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35" w:rsidRDefault="00DA2635" w:rsidP="004D404B">
      <w:pPr>
        <w:spacing w:after="0" w:line="360" w:lineRule="auto"/>
        <w:jc w:val="right"/>
        <w:rPr>
          <w:rFonts w:ascii="Times New Roman" w:hAnsi="Times New Roman" w:cs="Times New Roman"/>
          <w:sz w:val="28"/>
          <w:szCs w:val="28"/>
        </w:rPr>
      </w:pPr>
      <w:bookmarkStart w:id="0" w:name="_GoBack"/>
      <w:bookmarkEnd w:id="0"/>
      <w:r w:rsidRPr="00BE658A">
        <w:rPr>
          <w:rFonts w:ascii="Times New Roman" w:hAnsi="Times New Roman" w:cs="Times New Roman"/>
          <w:sz w:val="28"/>
          <w:szCs w:val="28"/>
        </w:rPr>
        <w:t xml:space="preserve">Муниципальное бюджетное учреждение </w:t>
      </w:r>
    </w:p>
    <w:p w:rsidR="00DA2635" w:rsidRDefault="00DA2635" w:rsidP="004D404B">
      <w:pPr>
        <w:spacing w:after="0" w:line="360" w:lineRule="auto"/>
        <w:jc w:val="right"/>
        <w:rPr>
          <w:rFonts w:ascii="Times New Roman" w:hAnsi="Times New Roman" w:cs="Times New Roman"/>
          <w:sz w:val="28"/>
          <w:szCs w:val="28"/>
        </w:rPr>
      </w:pPr>
      <w:r w:rsidRPr="00BE658A">
        <w:rPr>
          <w:rFonts w:ascii="Times New Roman" w:hAnsi="Times New Roman" w:cs="Times New Roman"/>
          <w:sz w:val="28"/>
          <w:szCs w:val="28"/>
        </w:rPr>
        <w:t xml:space="preserve">«Центр </w:t>
      </w:r>
      <w:r w:rsidR="006C0FB4">
        <w:rPr>
          <w:rFonts w:ascii="Times New Roman" w:hAnsi="Times New Roman" w:cs="Times New Roman"/>
          <w:sz w:val="28"/>
          <w:szCs w:val="28"/>
        </w:rPr>
        <w:t>развития образования</w:t>
      </w:r>
      <w:r w:rsidRPr="00BE658A">
        <w:rPr>
          <w:rFonts w:ascii="Times New Roman" w:hAnsi="Times New Roman" w:cs="Times New Roman"/>
          <w:sz w:val="28"/>
          <w:szCs w:val="28"/>
        </w:rPr>
        <w:t xml:space="preserve">» </w:t>
      </w:r>
    </w:p>
    <w:p w:rsidR="00DA2635" w:rsidRDefault="00DA2635" w:rsidP="004D404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 Бердска Новосибирской области</w:t>
      </w:r>
    </w:p>
    <w:p w:rsidR="00DA2635" w:rsidRDefault="00DA2635" w:rsidP="004D404B">
      <w:pPr>
        <w:spacing w:after="0" w:line="360" w:lineRule="auto"/>
        <w:jc w:val="right"/>
        <w:rPr>
          <w:rFonts w:ascii="Times New Roman" w:hAnsi="Times New Roman" w:cs="Times New Roman"/>
          <w:sz w:val="28"/>
          <w:szCs w:val="28"/>
        </w:rPr>
      </w:pPr>
      <w:r w:rsidRPr="00BE658A">
        <w:rPr>
          <w:rFonts w:ascii="Times New Roman" w:hAnsi="Times New Roman" w:cs="Times New Roman"/>
          <w:sz w:val="28"/>
          <w:szCs w:val="28"/>
        </w:rPr>
        <w:t xml:space="preserve">(МБУ </w:t>
      </w:r>
      <w:r w:rsidR="006C0FB4">
        <w:rPr>
          <w:rFonts w:ascii="Times New Roman" w:hAnsi="Times New Roman" w:cs="Times New Roman"/>
          <w:sz w:val="28"/>
          <w:szCs w:val="28"/>
        </w:rPr>
        <w:t>ЦРО</w:t>
      </w:r>
      <w:r w:rsidRPr="00BE658A">
        <w:rPr>
          <w:rFonts w:ascii="Times New Roman" w:hAnsi="Times New Roman" w:cs="Times New Roman"/>
          <w:sz w:val="28"/>
          <w:szCs w:val="28"/>
        </w:rPr>
        <w:t>)</w:t>
      </w:r>
    </w:p>
    <w:p w:rsidR="00DA2635" w:rsidRDefault="00DA2635" w:rsidP="004D404B">
      <w:pPr>
        <w:spacing w:after="0" w:line="360" w:lineRule="auto"/>
        <w:jc w:val="center"/>
        <w:rPr>
          <w:rFonts w:ascii="Times New Roman" w:hAnsi="Times New Roman" w:cs="Times New Roman"/>
          <w:sz w:val="28"/>
          <w:szCs w:val="28"/>
        </w:rPr>
      </w:pPr>
    </w:p>
    <w:p w:rsidR="00DA2635" w:rsidRDefault="00DA2635" w:rsidP="004D404B">
      <w:pPr>
        <w:spacing w:after="0" w:line="360" w:lineRule="auto"/>
        <w:jc w:val="center"/>
        <w:rPr>
          <w:rFonts w:ascii="Times New Roman" w:hAnsi="Times New Roman" w:cs="Times New Roman"/>
          <w:sz w:val="28"/>
          <w:szCs w:val="28"/>
        </w:rPr>
      </w:pPr>
    </w:p>
    <w:p w:rsidR="00DA2635" w:rsidRDefault="00DA2635" w:rsidP="004D404B">
      <w:pPr>
        <w:spacing w:after="0" w:line="360" w:lineRule="auto"/>
        <w:jc w:val="center"/>
        <w:rPr>
          <w:rFonts w:ascii="Times New Roman" w:hAnsi="Times New Roman" w:cs="Times New Roman"/>
          <w:sz w:val="28"/>
          <w:szCs w:val="28"/>
        </w:rPr>
      </w:pPr>
    </w:p>
    <w:p w:rsidR="00DA2635" w:rsidRDefault="00DA2635" w:rsidP="004D404B">
      <w:pPr>
        <w:spacing w:after="0" w:line="360" w:lineRule="auto"/>
        <w:jc w:val="center"/>
        <w:rPr>
          <w:rFonts w:ascii="Times New Roman" w:hAnsi="Times New Roman" w:cs="Times New Roman"/>
          <w:sz w:val="28"/>
          <w:szCs w:val="28"/>
        </w:rPr>
      </w:pPr>
    </w:p>
    <w:p w:rsidR="00DA2635" w:rsidRDefault="00DA2635" w:rsidP="004D404B">
      <w:pPr>
        <w:spacing w:after="0" w:line="360" w:lineRule="auto"/>
        <w:jc w:val="center"/>
        <w:rPr>
          <w:rFonts w:ascii="Times New Roman" w:hAnsi="Times New Roman" w:cs="Times New Roman"/>
          <w:sz w:val="28"/>
          <w:szCs w:val="28"/>
        </w:rPr>
      </w:pPr>
    </w:p>
    <w:p w:rsidR="00DA2635" w:rsidRDefault="00DA2635" w:rsidP="004D404B">
      <w:pPr>
        <w:spacing w:after="0" w:line="360" w:lineRule="auto"/>
        <w:jc w:val="center"/>
        <w:rPr>
          <w:rFonts w:ascii="Times New Roman" w:hAnsi="Times New Roman" w:cs="Times New Roman"/>
          <w:sz w:val="28"/>
          <w:szCs w:val="28"/>
        </w:rPr>
      </w:pPr>
    </w:p>
    <w:p w:rsidR="00DA2635" w:rsidRDefault="00DA2635" w:rsidP="004D404B">
      <w:pPr>
        <w:spacing w:after="0" w:line="360" w:lineRule="auto"/>
        <w:jc w:val="center"/>
        <w:rPr>
          <w:rFonts w:ascii="Times New Roman" w:hAnsi="Times New Roman" w:cs="Times New Roman"/>
          <w:sz w:val="28"/>
          <w:szCs w:val="28"/>
        </w:rPr>
      </w:pPr>
    </w:p>
    <w:p w:rsidR="00DA2635" w:rsidRDefault="00030D19" w:rsidP="004D404B">
      <w:pPr>
        <w:spacing w:after="0" w:line="360" w:lineRule="auto"/>
        <w:jc w:val="center"/>
        <w:rPr>
          <w:rFonts w:ascii="Times New Roman" w:hAnsi="Times New Roman" w:cs="Times New Roman"/>
          <w:sz w:val="28"/>
          <w:szCs w:val="28"/>
        </w:rPr>
      </w:pPr>
      <w:r w:rsidRPr="00030D19">
        <w:rPr>
          <w:rFonts w:ascii="Times New Roman" w:hAnsi="Times New Roman" w:cs="Times New Roman"/>
          <w:b/>
          <w:sz w:val="28"/>
          <w:szCs w:val="28"/>
        </w:rPr>
        <w:t>Управление проектом на уровне муниципальной системы образования (на примере реализации городского проекта «Муниципальные инновационные площадки в системе образования г. Бердска)</w:t>
      </w:r>
    </w:p>
    <w:p w:rsidR="00DA2635" w:rsidRDefault="00DA2635" w:rsidP="004D404B">
      <w:pPr>
        <w:spacing w:after="0" w:line="360" w:lineRule="auto"/>
        <w:jc w:val="center"/>
        <w:rPr>
          <w:rFonts w:ascii="Times New Roman" w:hAnsi="Times New Roman" w:cs="Times New Roman"/>
          <w:sz w:val="28"/>
          <w:szCs w:val="28"/>
        </w:rPr>
      </w:pPr>
    </w:p>
    <w:p w:rsidR="008E4EFE" w:rsidRPr="008E4EFE" w:rsidRDefault="008E4EFE" w:rsidP="004D404B">
      <w:pPr>
        <w:spacing w:after="0" w:line="360" w:lineRule="auto"/>
        <w:jc w:val="center"/>
        <w:rPr>
          <w:rFonts w:ascii="Times New Roman" w:hAnsi="Times New Roman" w:cs="Times New Roman"/>
          <w:i/>
          <w:sz w:val="28"/>
          <w:szCs w:val="28"/>
        </w:rPr>
      </w:pPr>
      <w:r w:rsidRPr="008E4EFE">
        <w:rPr>
          <w:rFonts w:ascii="Times New Roman" w:hAnsi="Times New Roman" w:cs="Times New Roman"/>
          <w:i/>
          <w:sz w:val="28"/>
          <w:szCs w:val="28"/>
        </w:rPr>
        <w:t>Методические рекомендации</w:t>
      </w:r>
    </w:p>
    <w:p w:rsidR="00BE658A" w:rsidRDefault="00BE658A" w:rsidP="004D404B">
      <w:pPr>
        <w:spacing w:after="0" w:line="360" w:lineRule="auto"/>
        <w:jc w:val="center"/>
        <w:rPr>
          <w:rFonts w:ascii="Times New Roman" w:hAnsi="Times New Roman" w:cs="Times New Roman"/>
          <w:sz w:val="28"/>
          <w:szCs w:val="28"/>
        </w:rPr>
      </w:pPr>
    </w:p>
    <w:p w:rsidR="00DA2635" w:rsidRDefault="00DA2635" w:rsidP="004D404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Авторский коллектив:</w:t>
      </w:r>
    </w:p>
    <w:p w:rsidR="00DA2635" w:rsidRDefault="004E775A" w:rsidP="004D404B">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Блинова</w:t>
      </w:r>
      <w:proofErr w:type="spellEnd"/>
      <w:r>
        <w:rPr>
          <w:rFonts w:ascii="Times New Roman" w:hAnsi="Times New Roman" w:cs="Times New Roman"/>
          <w:sz w:val="28"/>
          <w:szCs w:val="28"/>
        </w:rPr>
        <w:t xml:space="preserve"> Надежда Александровна</w:t>
      </w:r>
      <w:r w:rsidR="00BA607A">
        <w:rPr>
          <w:rFonts w:ascii="Times New Roman" w:hAnsi="Times New Roman" w:cs="Times New Roman"/>
          <w:sz w:val="28"/>
          <w:szCs w:val="28"/>
        </w:rPr>
        <w:t xml:space="preserve">,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ди</w:t>
      </w:r>
      <w:r w:rsidR="00BA607A">
        <w:rPr>
          <w:rFonts w:ascii="Times New Roman" w:hAnsi="Times New Roman" w:cs="Times New Roman"/>
          <w:sz w:val="28"/>
          <w:szCs w:val="28"/>
        </w:rPr>
        <w:t>ректор</w:t>
      </w:r>
      <w:r>
        <w:rPr>
          <w:rFonts w:ascii="Times New Roman" w:hAnsi="Times New Roman" w:cs="Times New Roman"/>
          <w:sz w:val="28"/>
          <w:szCs w:val="28"/>
        </w:rPr>
        <w:t>а</w:t>
      </w:r>
    </w:p>
    <w:p w:rsidR="00DA2635" w:rsidRDefault="004E775A" w:rsidP="004D404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Кипа Константин Алексеевич</w:t>
      </w:r>
      <w:r w:rsidR="00BA607A">
        <w:rPr>
          <w:rFonts w:ascii="Times New Roman" w:hAnsi="Times New Roman" w:cs="Times New Roman"/>
          <w:sz w:val="28"/>
          <w:szCs w:val="28"/>
        </w:rPr>
        <w:t xml:space="preserve">, </w:t>
      </w:r>
      <w:r>
        <w:rPr>
          <w:rFonts w:ascii="Times New Roman" w:hAnsi="Times New Roman" w:cs="Times New Roman"/>
          <w:sz w:val="28"/>
          <w:szCs w:val="28"/>
        </w:rPr>
        <w:t xml:space="preserve">старший </w:t>
      </w:r>
      <w:r w:rsidR="0099066B">
        <w:rPr>
          <w:rFonts w:ascii="Times New Roman" w:hAnsi="Times New Roman" w:cs="Times New Roman"/>
          <w:sz w:val="28"/>
          <w:szCs w:val="28"/>
        </w:rPr>
        <w:t>методист</w:t>
      </w:r>
    </w:p>
    <w:p w:rsidR="00DA2635" w:rsidRDefault="00DA2635" w:rsidP="004D404B">
      <w:pPr>
        <w:spacing w:after="0" w:line="360" w:lineRule="auto"/>
        <w:jc w:val="right"/>
        <w:rPr>
          <w:rFonts w:ascii="Times New Roman" w:hAnsi="Times New Roman" w:cs="Times New Roman"/>
          <w:sz w:val="28"/>
          <w:szCs w:val="28"/>
        </w:rPr>
      </w:pPr>
    </w:p>
    <w:p w:rsidR="00DA2635" w:rsidRDefault="00DA2635" w:rsidP="004D404B">
      <w:pPr>
        <w:spacing w:after="0" w:line="360" w:lineRule="auto"/>
        <w:jc w:val="right"/>
        <w:rPr>
          <w:rFonts w:ascii="Times New Roman" w:hAnsi="Times New Roman" w:cs="Times New Roman"/>
          <w:sz w:val="28"/>
          <w:szCs w:val="28"/>
        </w:rPr>
      </w:pPr>
    </w:p>
    <w:p w:rsidR="0099066B" w:rsidRDefault="0099066B" w:rsidP="004D404B">
      <w:pPr>
        <w:spacing w:after="0" w:line="360" w:lineRule="auto"/>
        <w:jc w:val="right"/>
        <w:rPr>
          <w:rFonts w:ascii="Times New Roman" w:hAnsi="Times New Roman" w:cs="Times New Roman"/>
          <w:sz w:val="28"/>
          <w:szCs w:val="28"/>
        </w:rPr>
      </w:pPr>
    </w:p>
    <w:p w:rsidR="0099066B" w:rsidRDefault="0099066B" w:rsidP="004D404B">
      <w:pPr>
        <w:spacing w:after="0" w:line="360" w:lineRule="auto"/>
        <w:jc w:val="right"/>
        <w:rPr>
          <w:rFonts w:ascii="Times New Roman" w:hAnsi="Times New Roman" w:cs="Times New Roman"/>
          <w:sz w:val="28"/>
          <w:szCs w:val="28"/>
        </w:rPr>
      </w:pPr>
    </w:p>
    <w:p w:rsidR="00DA2635" w:rsidRDefault="008E4EFE" w:rsidP="004D404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Работа</w:t>
      </w:r>
      <w:r w:rsidR="00DA2635">
        <w:rPr>
          <w:rFonts w:ascii="Times New Roman" w:hAnsi="Times New Roman" w:cs="Times New Roman"/>
          <w:sz w:val="28"/>
          <w:szCs w:val="28"/>
        </w:rPr>
        <w:t xml:space="preserve"> представлен</w:t>
      </w:r>
      <w:r>
        <w:rPr>
          <w:rFonts w:ascii="Times New Roman" w:hAnsi="Times New Roman" w:cs="Times New Roman"/>
          <w:sz w:val="28"/>
          <w:szCs w:val="28"/>
        </w:rPr>
        <w:t>а</w:t>
      </w:r>
    </w:p>
    <w:p w:rsidR="00BE658A" w:rsidRDefault="00DA2635" w:rsidP="004D404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на конкурс </w:t>
      </w:r>
      <w:r w:rsidRPr="00DA2635">
        <w:rPr>
          <w:rFonts w:ascii="Times New Roman" w:hAnsi="Times New Roman" w:cs="Times New Roman"/>
          <w:sz w:val="28"/>
          <w:szCs w:val="28"/>
        </w:rPr>
        <w:t>«Золотая медаль выставки УчСиб-2017»</w:t>
      </w:r>
      <w:r>
        <w:rPr>
          <w:rFonts w:ascii="Times New Roman" w:hAnsi="Times New Roman" w:cs="Times New Roman"/>
          <w:sz w:val="28"/>
          <w:szCs w:val="28"/>
        </w:rPr>
        <w:t>,</w:t>
      </w:r>
    </w:p>
    <w:p w:rsidR="00BE658A" w:rsidRDefault="00DA2635" w:rsidP="004D404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номинация </w:t>
      </w:r>
      <w:r w:rsidR="0099066B">
        <w:rPr>
          <w:rFonts w:ascii="Times New Roman" w:hAnsi="Times New Roman" w:cs="Times New Roman"/>
          <w:sz w:val="28"/>
          <w:szCs w:val="28"/>
        </w:rPr>
        <w:t>1</w:t>
      </w:r>
      <w:r>
        <w:rPr>
          <w:rFonts w:ascii="Times New Roman" w:hAnsi="Times New Roman" w:cs="Times New Roman"/>
          <w:sz w:val="28"/>
          <w:szCs w:val="28"/>
        </w:rPr>
        <w:t xml:space="preserve"> «</w:t>
      </w:r>
      <w:r w:rsidR="0099066B">
        <w:rPr>
          <w:rFonts w:ascii="Times New Roman" w:hAnsi="Times New Roman" w:cs="Times New Roman"/>
          <w:sz w:val="28"/>
          <w:szCs w:val="28"/>
        </w:rPr>
        <w:t>Региональные и муниципальные практики развития системы управления образованием</w:t>
      </w:r>
      <w:r>
        <w:rPr>
          <w:rFonts w:ascii="Times New Roman" w:hAnsi="Times New Roman" w:cs="Times New Roman"/>
          <w:sz w:val="28"/>
          <w:szCs w:val="28"/>
        </w:rPr>
        <w:t>»</w:t>
      </w:r>
    </w:p>
    <w:p w:rsidR="00BE658A" w:rsidRDefault="00BE658A" w:rsidP="004D404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BE658A" w:rsidRPr="00DA2635" w:rsidRDefault="00DA2635" w:rsidP="00D731BC">
      <w:pPr>
        <w:spacing w:after="0" w:line="360" w:lineRule="auto"/>
        <w:jc w:val="center"/>
        <w:rPr>
          <w:rFonts w:ascii="Times New Roman" w:hAnsi="Times New Roman" w:cs="Times New Roman"/>
          <w:b/>
          <w:sz w:val="28"/>
          <w:szCs w:val="28"/>
        </w:rPr>
      </w:pPr>
      <w:r w:rsidRPr="00DA2635">
        <w:rPr>
          <w:rFonts w:ascii="Times New Roman" w:hAnsi="Times New Roman" w:cs="Times New Roman"/>
          <w:b/>
          <w:sz w:val="28"/>
          <w:szCs w:val="28"/>
        </w:rPr>
        <w:lastRenderedPageBreak/>
        <w:t>СОДЕРЖАНИЕ</w:t>
      </w:r>
    </w:p>
    <w:p w:rsidR="00DA2635" w:rsidRDefault="00DA2635" w:rsidP="001C37A4">
      <w:pPr>
        <w:spacing w:after="0" w:line="360" w:lineRule="auto"/>
        <w:jc w:val="center"/>
        <w:rPr>
          <w:rFonts w:ascii="Times New Roman" w:hAnsi="Times New Roman" w:cs="Times New Roman"/>
          <w:sz w:val="28"/>
          <w:szCs w:val="28"/>
        </w:rPr>
      </w:pPr>
    </w:p>
    <w:p w:rsidR="009E4249" w:rsidRPr="009E4249" w:rsidRDefault="00CD6BB3">
      <w:pPr>
        <w:pStyle w:val="11"/>
        <w:rPr>
          <w:rFonts w:asciiTheme="minorHAnsi" w:eastAsiaTheme="minorEastAsia" w:hAnsiTheme="minorHAnsi" w:cstheme="minorBidi"/>
          <w:sz w:val="22"/>
          <w:lang w:eastAsia="ru-RU"/>
        </w:rPr>
      </w:pPr>
      <w:r w:rsidRPr="009E4249">
        <w:rPr>
          <w:szCs w:val="28"/>
        </w:rPr>
        <w:fldChar w:fldCharType="begin"/>
      </w:r>
      <w:r w:rsidRPr="009E4249">
        <w:rPr>
          <w:szCs w:val="28"/>
        </w:rPr>
        <w:instrText xml:space="preserve"> TOC \o "1-1" \u </w:instrText>
      </w:r>
      <w:r w:rsidRPr="009E4249">
        <w:rPr>
          <w:szCs w:val="28"/>
        </w:rPr>
        <w:fldChar w:fldCharType="separate"/>
      </w:r>
      <w:r w:rsidR="009E4249" w:rsidRPr="009E4249">
        <w:t>Введение</w:t>
      </w:r>
      <w:r w:rsidR="009E4249" w:rsidRPr="009E4249">
        <w:tab/>
      </w:r>
      <w:r w:rsidR="009E4249" w:rsidRPr="009E4249">
        <w:fldChar w:fldCharType="begin"/>
      </w:r>
      <w:r w:rsidR="009E4249" w:rsidRPr="009E4249">
        <w:instrText xml:space="preserve"> PAGEREF _Toc473517838 \h </w:instrText>
      </w:r>
      <w:r w:rsidR="009E4249" w:rsidRPr="009E4249">
        <w:fldChar w:fldCharType="separate"/>
      </w:r>
      <w:r w:rsidR="002464EE">
        <w:t>3</w:t>
      </w:r>
      <w:r w:rsidR="009E4249" w:rsidRPr="009E4249">
        <w:fldChar w:fldCharType="end"/>
      </w:r>
    </w:p>
    <w:p w:rsidR="009E4249" w:rsidRPr="009E4249" w:rsidRDefault="009E4249">
      <w:pPr>
        <w:pStyle w:val="11"/>
        <w:rPr>
          <w:rFonts w:asciiTheme="minorHAnsi" w:eastAsiaTheme="minorEastAsia" w:hAnsiTheme="minorHAnsi" w:cstheme="minorBidi"/>
          <w:sz w:val="22"/>
          <w:lang w:eastAsia="ru-RU"/>
        </w:rPr>
      </w:pPr>
      <w:r w:rsidRPr="009E4249">
        <w:t>1. Сущность и содержание ведения инновационной деятельности в муниципальной системе образования</w:t>
      </w:r>
      <w:r w:rsidRPr="009E4249">
        <w:tab/>
      </w:r>
      <w:r w:rsidRPr="009E4249">
        <w:fldChar w:fldCharType="begin"/>
      </w:r>
      <w:r w:rsidRPr="009E4249">
        <w:instrText xml:space="preserve"> PAGEREF _Toc473517839 \h </w:instrText>
      </w:r>
      <w:r w:rsidRPr="009E4249">
        <w:fldChar w:fldCharType="separate"/>
      </w:r>
      <w:r w:rsidR="002464EE">
        <w:t>4</w:t>
      </w:r>
      <w:r w:rsidRPr="009E4249">
        <w:fldChar w:fldCharType="end"/>
      </w:r>
    </w:p>
    <w:p w:rsidR="009E4249" w:rsidRPr="009E4249" w:rsidRDefault="009E4249">
      <w:pPr>
        <w:pStyle w:val="11"/>
        <w:rPr>
          <w:rFonts w:asciiTheme="minorHAnsi" w:eastAsiaTheme="minorEastAsia" w:hAnsiTheme="minorHAnsi" w:cstheme="minorBidi"/>
          <w:sz w:val="22"/>
          <w:lang w:eastAsia="ru-RU"/>
        </w:rPr>
      </w:pPr>
      <w:r w:rsidRPr="009E4249">
        <w:t>2. Городской проект «Муниципальные инновационные площадки в системе образования города Бердска» как механизм развития муниципальной системы образования</w:t>
      </w:r>
      <w:r w:rsidRPr="009E4249">
        <w:tab/>
      </w:r>
      <w:r w:rsidRPr="009E4249">
        <w:fldChar w:fldCharType="begin"/>
      </w:r>
      <w:r w:rsidRPr="009E4249">
        <w:instrText xml:space="preserve"> PAGEREF _Toc473517840 \h </w:instrText>
      </w:r>
      <w:r w:rsidRPr="009E4249">
        <w:fldChar w:fldCharType="separate"/>
      </w:r>
      <w:r w:rsidR="002464EE">
        <w:t>6</w:t>
      </w:r>
      <w:r w:rsidRPr="009E4249">
        <w:fldChar w:fldCharType="end"/>
      </w:r>
    </w:p>
    <w:p w:rsidR="009E4249" w:rsidRPr="009E4249" w:rsidRDefault="009E4249">
      <w:pPr>
        <w:pStyle w:val="11"/>
        <w:rPr>
          <w:rFonts w:asciiTheme="minorHAnsi" w:eastAsiaTheme="minorEastAsia" w:hAnsiTheme="minorHAnsi" w:cstheme="minorBidi"/>
          <w:sz w:val="22"/>
          <w:lang w:eastAsia="ru-RU"/>
        </w:rPr>
      </w:pPr>
      <w:r w:rsidRPr="009E4249">
        <w:t>3. Перечень муниципальных инновационных площадок города Бердска (данные на 01.01.2017)</w:t>
      </w:r>
      <w:r w:rsidRPr="009E4249">
        <w:tab/>
      </w:r>
      <w:r w:rsidRPr="009E4249">
        <w:fldChar w:fldCharType="begin"/>
      </w:r>
      <w:r w:rsidRPr="009E4249">
        <w:instrText xml:space="preserve"> PAGEREF _Toc473517841 \h </w:instrText>
      </w:r>
      <w:r w:rsidRPr="009E4249">
        <w:fldChar w:fldCharType="separate"/>
      </w:r>
      <w:r w:rsidR="002464EE">
        <w:t>8</w:t>
      </w:r>
      <w:r w:rsidRPr="009E4249">
        <w:fldChar w:fldCharType="end"/>
      </w:r>
    </w:p>
    <w:p w:rsidR="009E4249" w:rsidRPr="009E4249" w:rsidRDefault="009E4249">
      <w:pPr>
        <w:pStyle w:val="11"/>
        <w:rPr>
          <w:rFonts w:asciiTheme="minorHAnsi" w:eastAsiaTheme="minorEastAsia" w:hAnsiTheme="minorHAnsi" w:cstheme="minorBidi"/>
          <w:sz w:val="22"/>
          <w:lang w:eastAsia="ru-RU"/>
        </w:rPr>
      </w:pPr>
      <w:r w:rsidRPr="009E4249">
        <w:t>4. Практика управления реализацией проекта на уровне муниципальной системы образования</w:t>
      </w:r>
      <w:r w:rsidRPr="009E4249">
        <w:tab/>
      </w:r>
      <w:r w:rsidRPr="009E4249">
        <w:fldChar w:fldCharType="begin"/>
      </w:r>
      <w:r w:rsidRPr="009E4249">
        <w:instrText xml:space="preserve"> PAGEREF _Toc473517842 \h </w:instrText>
      </w:r>
      <w:r w:rsidRPr="009E4249">
        <w:fldChar w:fldCharType="separate"/>
      </w:r>
      <w:r w:rsidR="002464EE">
        <w:t>12</w:t>
      </w:r>
      <w:r w:rsidRPr="009E4249">
        <w:fldChar w:fldCharType="end"/>
      </w:r>
    </w:p>
    <w:p w:rsidR="009E4249" w:rsidRPr="009E4249" w:rsidRDefault="009E4249">
      <w:pPr>
        <w:pStyle w:val="11"/>
        <w:rPr>
          <w:rFonts w:asciiTheme="minorHAnsi" w:eastAsiaTheme="minorEastAsia" w:hAnsiTheme="minorHAnsi" w:cstheme="minorBidi"/>
          <w:sz w:val="22"/>
          <w:lang w:eastAsia="ru-RU"/>
        </w:rPr>
      </w:pPr>
      <w:r w:rsidRPr="009E4249">
        <w:t>5. Первые эффекты и перспективы реализации проекта</w:t>
      </w:r>
      <w:r w:rsidRPr="009E4249">
        <w:tab/>
      </w:r>
      <w:r w:rsidRPr="009E4249">
        <w:fldChar w:fldCharType="begin"/>
      </w:r>
      <w:r w:rsidRPr="009E4249">
        <w:instrText xml:space="preserve"> PAGEREF _Toc473517843 \h </w:instrText>
      </w:r>
      <w:r w:rsidRPr="009E4249">
        <w:fldChar w:fldCharType="separate"/>
      </w:r>
      <w:r w:rsidR="002464EE">
        <w:t>21</w:t>
      </w:r>
      <w:r w:rsidRPr="009E4249">
        <w:fldChar w:fldCharType="end"/>
      </w:r>
    </w:p>
    <w:p w:rsidR="009E4249" w:rsidRPr="009E4249" w:rsidRDefault="009E4249">
      <w:pPr>
        <w:pStyle w:val="11"/>
        <w:rPr>
          <w:rFonts w:asciiTheme="minorHAnsi" w:eastAsiaTheme="minorEastAsia" w:hAnsiTheme="minorHAnsi" w:cstheme="minorBidi"/>
          <w:sz w:val="22"/>
          <w:lang w:eastAsia="ru-RU"/>
        </w:rPr>
      </w:pPr>
      <w:r w:rsidRPr="009E4249">
        <w:t>Заключение</w:t>
      </w:r>
      <w:r w:rsidRPr="009E4249">
        <w:tab/>
      </w:r>
      <w:r w:rsidRPr="009E4249">
        <w:fldChar w:fldCharType="begin"/>
      </w:r>
      <w:r w:rsidRPr="009E4249">
        <w:instrText xml:space="preserve"> PAGEREF _Toc473517844 \h </w:instrText>
      </w:r>
      <w:r w:rsidRPr="009E4249">
        <w:fldChar w:fldCharType="separate"/>
      </w:r>
      <w:r w:rsidR="002464EE">
        <w:t>26</w:t>
      </w:r>
      <w:r w:rsidRPr="009E4249">
        <w:fldChar w:fldCharType="end"/>
      </w:r>
    </w:p>
    <w:p w:rsidR="009E4249" w:rsidRPr="009E4249" w:rsidRDefault="009E4249">
      <w:pPr>
        <w:pStyle w:val="11"/>
        <w:rPr>
          <w:rFonts w:asciiTheme="minorHAnsi" w:eastAsiaTheme="minorEastAsia" w:hAnsiTheme="minorHAnsi" w:cstheme="minorBidi"/>
          <w:sz w:val="22"/>
          <w:lang w:eastAsia="ru-RU"/>
        </w:rPr>
      </w:pPr>
      <w:r w:rsidRPr="009E4249">
        <w:t>Литература</w:t>
      </w:r>
      <w:r w:rsidRPr="009E4249">
        <w:tab/>
      </w:r>
      <w:r w:rsidRPr="009E4249">
        <w:fldChar w:fldCharType="begin"/>
      </w:r>
      <w:r w:rsidRPr="009E4249">
        <w:instrText xml:space="preserve"> PAGEREF _Toc473517845 \h </w:instrText>
      </w:r>
      <w:r w:rsidRPr="009E4249">
        <w:fldChar w:fldCharType="separate"/>
      </w:r>
      <w:r w:rsidR="002464EE">
        <w:t>27</w:t>
      </w:r>
      <w:r w:rsidRPr="009E4249">
        <w:fldChar w:fldCharType="end"/>
      </w:r>
    </w:p>
    <w:p w:rsidR="00625C9F" w:rsidRPr="001C37A4" w:rsidRDefault="00CD6BB3" w:rsidP="0099066B">
      <w:pPr>
        <w:spacing w:after="0" w:line="360" w:lineRule="auto"/>
        <w:jc w:val="both"/>
        <w:rPr>
          <w:rFonts w:ascii="Times New Roman" w:hAnsi="Times New Roman" w:cs="Times New Roman"/>
          <w:sz w:val="28"/>
          <w:szCs w:val="28"/>
        </w:rPr>
      </w:pPr>
      <w:r w:rsidRPr="009E4249">
        <w:rPr>
          <w:rFonts w:ascii="Times New Roman" w:hAnsi="Times New Roman" w:cs="Times New Roman"/>
          <w:noProof/>
          <w:sz w:val="28"/>
          <w:szCs w:val="28"/>
        </w:rPr>
        <w:fldChar w:fldCharType="end"/>
      </w:r>
    </w:p>
    <w:p w:rsidR="00DA2635" w:rsidRPr="001C37A4" w:rsidRDefault="00DA2635" w:rsidP="001C37A4">
      <w:pPr>
        <w:spacing w:after="0" w:line="360" w:lineRule="auto"/>
        <w:jc w:val="both"/>
        <w:rPr>
          <w:rFonts w:ascii="Times New Roman" w:hAnsi="Times New Roman" w:cs="Times New Roman"/>
          <w:sz w:val="28"/>
          <w:szCs w:val="28"/>
        </w:rPr>
      </w:pPr>
    </w:p>
    <w:p w:rsidR="00DA2635" w:rsidRDefault="00DA2635" w:rsidP="004D404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DA2635" w:rsidRPr="004D404B" w:rsidRDefault="00D634CB" w:rsidP="004D404B">
      <w:pPr>
        <w:pStyle w:val="1"/>
        <w:spacing w:before="0" w:line="360" w:lineRule="auto"/>
        <w:jc w:val="center"/>
        <w:rPr>
          <w:rFonts w:ascii="Times New Roman" w:hAnsi="Times New Roman" w:cs="Times New Roman"/>
          <w:b/>
          <w:color w:val="auto"/>
          <w:sz w:val="28"/>
          <w:szCs w:val="28"/>
        </w:rPr>
      </w:pPr>
      <w:bookmarkStart w:id="1" w:name="_Toc473517838"/>
      <w:r w:rsidRPr="004D404B">
        <w:rPr>
          <w:rFonts w:ascii="Times New Roman" w:hAnsi="Times New Roman" w:cs="Times New Roman"/>
          <w:b/>
          <w:color w:val="auto"/>
          <w:sz w:val="28"/>
          <w:szCs w:val="28"/>
        </w:rPr>
        <w:lastRenderedPageBreak/>
        <w:t>Введение</w:t>
      </w:r>
      <w:bookmarkEnd w:id="1"/>
    </w:p>
    <w:p w:rsidR="00604D92" w:rsidRDefault="00604D92" w:rsidP="004D404B">
      <w:pPr>
        <w:spacing w:after="0" w:line="360" w:lineRule="auto"/>
        <w:ind w:firstLine="709"/>
        <w:jc w:val="both"/>
        <w:rPr>
          <w:rFonts w:ascii="Times New Roman" w:hAnsi="Times New Roman" w:cs="Times New Roman"/>
          <w:sz w:val="28"/>
          <w:szCs w:val="28"/>
        </w:rPr>
      </w:pPr>
      <w:r w:rsidRPr="00604D92">
        <w:rPr>
          <w:rFonts w:ascii="Times New Roman" w:hAnsi="Times New Roman" w:cs="Times New Roman"/>
          <w:sz w:val="28"/>
          <w:szCs w:val="28"/>
        </w:rPr>
        <w:t xml:space="preserve">В 2016 году </w:t>
      </w:r>
      <w:r>
        <w:rPr>
          <w:rFonts w:ascii="Times New Roman" w:hAnsi="Times New Roman" w:cs="Times New Roman"/>
          <w:sz w:val="28"/>
          <w:szCs w:val="28"/>
        </w:rPr>
        <w:t xml:space="preserve">авторский коллектив </w:t>
      </w:r>
      <w:r w:rsidRPr="00604D92">
        <w:rPr>
          <w:rFonts w:ascii="Times New Roman" w:hAnsi="Times New Roman" w:cs="Times New Roman"/>
          <w:sz w:val="28"/>
          <w:szCs w:val="28"/>
        </w:rPr>
        <w:t xml:space="preserve">МБУ ЦРО </w:t>
      </w:r>
      <w:r>
        <w:rPr>
          <w:rFonts w:ascii="Times New Roman" w:hAnsi="Times New Roman" w:cs="Times New Roman"/>
          <w:sz w:val="28"/>
          <w:szCs w:val="28"/>
        </w:rPr>
        <w:t xml:space="preserve">г. Бердска Новосибирской области в лице </w:t>
      </w:r>
      <w:proofErr w:type="spellStart"/>
      <w:r w:rsidRPr="00604D92">
        <w:rPr>
          <w:rFonts w:ascii="Times New Roman" w:hAnsi="Times New Roman" w:cs="Times New Roman"/>
          <w:sz w:val="28"/>
          <w:szCs w:val="28"/>
        </w:rPr>
        <w:t>и.о</w:t>
      </w:r>
      <w:proofErr w:type="spellEnd"/>
      <w:r w:rsidRPr="00604D92">
        <w:rPr>
          <w:rFonts w:ascii="Times New Roman" w:hAnsi="Times New Roman" w:cs="Times New Roman"/>
          <w:sz w:val="28"/>
          <w:szCs w:val="28"/>
        </w:rPr>
        <w:t xml:space="preserve">. директора </w:t>
      </w:r>
      <w:r>
        <w:rPr>
          <w:rFonts w:ascii="Times New Roman" w:hAnsi="Times New Roman" w:cs="Times New Roman"/>
          <w:sz w:val="28"/>
          <w:szCs w:val="28"/>
        </w:rPr>
        <w:t>Н.А. </w:t>
      </w:r>
      <w:r w:rsidRPr="00604D92">
        <w:rPr>
          <w:rFonts w:ascii="Times New Roman" w:hAnsi="Times New Roman" w:cs="Times New Roman"/>
          <w:sz w:val="28"/>
          <w:szCs w:val="28"/>
        </w:rPr>
        <w:t>Блинов</w:t>
      </w:r>
      <w:r>
        <w:rPr>
          <w:rFonts w:ascii="Times New Roman" w:hAnsi="Times New Roman" w:cs="Times New Roman"/>
          <w:sz w:val="28"/>
          <w:szCs w:val="28"/>
        </w:rPr>
        <w:t xml:space="preserve">ой и </w:t>
      </w:r>
      <w:r w:rsidRPr="00604D92">
        <w:rPr>
          <w:rFonts w:ascii="Times New Roman" w:hAnsi="Times New Roman" w:cs="Times New Roman"/>
          <w:sz w:val="28"/>
          <w:szCs w:val="28"/>
        </w:rPr>
        <w:t>старш</w:t>
      </w:r>
      <w:r>
        <w:rPr>
          <w:rFonts w:ascii="Times New Roman" w:hAnsi="Times New Roman" w:cs="Times New Roman"/>
          <w:sz w:val="28"/>
          <w:szCs w:val="28"/>
        </w:rPr>
        <w:t>его</w:t>
      </w:r>
      <w:r w:rsidRPr="00604D92">
        <w:rPr>
          <w:rFonts w:ascii="Times New Roman" w:hAnsi="Times New Roman" w:cs="Times New Roman"/>
          <w:sz w:val="28"/>
          <w:szCs w:val="28"/>
        </w:rPr>
        <w:t xml:space="preserve"> методист</w:t>
      </w:r>
      <w:r>
        <w:rPr>
          <w:rFonts w:ascii="Times New Roman" w:hAnsi="Times New Roman" w:cs="Times New Roman"/>
          <w:sz w:val="28"/>
          <w:szCs w:val="28"/>
        </w:rPr>
        <w:t>а</w:t>
      </w:r>
      <w:r w:rsidRPr="00604D92">
        <w:rPr>
          <w:rFonts w:ascii="Times New Roman" w:hAnsi="Times New Roman" w:cs="Times New Roman"/>
          <w:sz w:val="28"/>
          <w:szCs w:val="28"/>
        </w:rPr>
        <w:t xml:space="preserve"> </w:t>
      </w:r>
      <w:r>
        <w:rPr>
          <w:rFonts w:ascii="Times New Roman" w:hAnsi="Times New Roman" w:cs="Times New Roman"/>
          <w:sz w:val="28"/>
          <w:szCs w:val="28"/>
        </w:rPr>
        <w:t>К.А. </w:t>
      </w:r>
      <w:r w:rsidRPr="00604D92">
        <w:rPr>
          <w:rFonts w:ascii="Times New Roman" w:hAnsi="Times New Roman" w:cs="Times New Roman"/>
          <w:sz w:val="28"/>
          <w:szCs w:val="28"/>
        </w:rPr>
        <w:t>Кип</w:t>
      </w:r>
      <w:r>
        <w:rPr>
          <w:rFonts w:ascii="Times New Roman" w:hAnsi="Times New Roman" w:cs="Times New Roman"/>
          <w:sz w:val="28"/>
          <w:szCs w:val="28"/>
        </w:rPr>
        <w:t xml:space="preserve">ы </w:t>
      </w:r>
      <w:r w:rsidR="001B2B6B">
        <w:rPr>
          <w:rFonts w:ascii="Times New Roman" w:hAnsi="Times New Roman" w:cs="Times New Roman"/>
          <w:sz w:val="28"/>
          <w:szCs w:val="28"/>
        </w:rPr>
        <w:t xml:space="preserve">представил на </w:t>
      </w:r>
      <w:r w:rsidR="001B2B6B" w:rsidRPr="001B2B6B">
        <w:rPr>
          <w:rFonts w:ascii="Times New Roman" w:hAnsi="Times New Roman" w:cs="Times New Roman"/>
          <w:sz w:val="28"/>
          <w:szCs w:val="28"/>
        </w:rPr>
        <w:t>конкурс инновационных практик руководителей в образовании Новосибирской области «</w:t>
      </w:r>
      <w:proofErr w:type="spellStart"/>
      <w:r w:rsidR="001B2B6B" w:rsidRPr="001B2B6B">
        <w:rPr>
          <w:rFonts w:ascii="Times New Roman" w:hAnsi="Times New Roman" w:cs="Times New Roman"/>
          <w:sz w:val="28"/>
          <w:szCs w:val="28"/>
        </w:rPr>
        <w:t>КИПРо</w:t>
      </w:r>
      <w:proofErr w:type="spellEnd"/>
      <w:r w:rsidR="001B2B6B" w:rsidRPr="001B2B6B">
        <w:rPr>
          <w:rFonts w:ascii="Times New Roman" w:hAnsi="Times New Roman" w:cs="Times New Roman"/>
          <w:sz w:val="28"/>
          <w:szCs w:val="28"/>
        </w:rPr>
        <w:t>»</w:t>
      </w:r>
      <w:r w:rsidR="001B2B6B">
        <w:rPr>
          <w:rFonts w:ascii="Times New Roman" w:hAnsi="Times New Roman" w:cs="Times New Roman"/>
          <w:sz w:val="28"/>
          <w:szCs w:val="28"/>
        </w:rPr>
        <w:t xml:space="preserve"> </w:t>
      </w:r>
      <w:r w:rsidR="005721A5">
        <w:rPr>
          <w:rFonts w:ascii="Times New Roman" w:hAnsi="Times New Roman" w:cs="Times New Roman"/>
          <w:sz w:val="28"/>
          <w:szCs w:val="28"/>
        </w:rPr>
        <w:t>работу</w:t>
      </w:r>
      <w:r w:rsidR="001B2B6B">
        <w:rPr>
          <w:rFonts w:ascii="Times New Roman" w:hAnsi="Times New Roman" w:cs="Times New Roman"/>
          <w:sz w:val="28"/>
          <w:szCs w:val="28"/>
        </w:rPr>
        <w:t xml:space="preserve"> по теме: </w:t>
      </w:r>
      <w:r w:rsidRPr="00604D92">
        <w:rPr>
          <w:rFonts w:ascii="Times New Roman" w:hAnsi="Times New Roman" w:cs="Times New Roman"/>
          <w:sz w:val="28"/>
          <w:szCs w:val="28"/>
        </w:rPr>
        <w:t xml:space="preserve">«Муниципальные инновационные площадки как механизм устойчивого развития муниципальной системы образования (на примере реализации городского проекта «Муниципальные инновационные площадки в системе образования г. Бердска)». </w:t>
      </w:r>
      <w:r w:rsidR="00BB57D6">
        <w:rPr>
          <w:rFonts w:ascii="Times New Roman" w:hAnsi="Times New Roman" w:cs="Times New Roman"/>
          <w:sz w:val="28"/>
          <w:szCs w:val="28"/>
        </w:rPr>
        <w:t xml:space="preserve">На основании </w:t>
      </w:r>
      <w:r w:rsidRPr="00604D92">
        <w:rPr>
          <w:rFonts w:ascii="Times New Roman" w:hAnsi="Times New Roman" w:cs="Times New Roman"/>
          <w:sz w:val="28"/>
          <w:szCs w:val="28"/>
        </w:rPr>
        <w:t>заочн</w:t>
      </w:r>
      <w:r w:rsidR="00BB57D6">
        <w:rPr>
          <w:rFonts w:ascii="Times New Roman" w:hAnsi="Times New Roman" w:cs="Times New Roman"/>
          <w:sz w:val="28"/>
          <w:szCs w:val="28"/>
        </w:rPr>
        <w:t>ой</w:t>
      </w:r>
      <w:r w:rsidRPr="00604D92">
        <w:rPr>
          <w:rFonts w:ascii="Times New Roman" w:hAnsi="Times New Roman" w:cs="Times New Roman"/>
          <w:sz w:val="28"/>
          <w:szCs w:val="28"/>
        </w:rPr>
        <w:t xml:space="preserve"> экспертиз</w:t>
      </w:r>
      <w:r w:rsidR="00BB57D6">
        <w:rPr>
          <w:rFonts w:ascii="Times New Roman" w:hAnsi="Times New Roman" w:cs="Times New Roman"/>
          <w:sz w:val="28"/>
          <w:szCs w:val="28"/>
        </w:rPr>
        <w:t xml:space="preserve">ы работы и </w:t>
      </w:r>
      <w:r w:rsidRPr="00604D92">
        <w:rPr>
          <w:rFonts w:ascii="Times New Roman" w:hAnsi="Times New Roman" w:cs="Times New Roman"/>
          <w:sz w:val="28"/>
          <w:szCs w:val="28"/>
        </w:rPr>
        <w:t>публичн</w:t>
      </w:r>
      <w:r w:rsidR="00BB57D6">
        <w:rPr>
          <w:rFonts w:ascii="Times New Roman" w:hAnsi="Times New Roman" w:cs="Times New Roman"/>
          <w:sz w:val="28"/>
          <w:szCs w:val="28"/>
        </w:rPr>
        <w:t>ой</w:t>
      </w:r>
      <w:r w:rsidRPr="00604D92">
        <w:rPr>
          <w:rFonts w:ascii="Times New Roman" w:hAnsi="Times New Roman" w:cs="Times New Roman"/>
          <w:sz w:val="28"/>
          <w:szCs w:val="28"/>
        </w:rPr>
        <w:t xml:space="preserve"> </w:t>
      </w:r>
      <w:r w:rsidR="00BB57D6">
        <w:rPr>
          <w:rFonts w:ascii="Times New Roman" w:hAnsi="Times New Roman" w:cs="Times New Roman"/>
          <w:sz w:val="28"/>
          <w:szCs w:val="28"/>
        </w:rPr>
        <w:t xml:space="preserve">её </w:t>
      </w:r>
      <w:r w:rsidRPr="00604D92">
        <w:rPr>
          <w:rFonts w:ascii="Times New Roman" w:hAnsi="Times New Roman" w:cs="Times New Roman"/>
          <w:sz w:val="28"/>
          <w:szCs w:val="28"/>
        </w:rPr>
        <w:t>защит</w:t>
      </w:r>
      <w:r w:rsidR="00BB57D6">
        <w:rPr>
          <w:rFonts w:ascii="Times New Roman" w:hAnsi="Times New Roman" w:cs="Times New Roman"/>
          <w:sz w:val="28"/>
          <w:szCs w:val="28"/>
        </w:rPr>
        <w:t>ы</w:t>
      </w:r>
      <w:r w:rsidRPr="00604D92">
        <w:rPr>
          <w:rFonts w:ascii="Times New Roman" w:hAnsi="Times New Roman" w:cs="Times New Roman"/>
          <w:sz w:val="28"/>
          <w:szCs w:val="28"/>
        </w:rPr>
        <w:t xml:space="preserve"> в рамках проекта «Интерактивное министерство» </w:t>
      </w:r>
      <w:r w:rsidR="0025519D">
        <w:rPr>
          <w:rFonts w:ascii="Times New Roman" w:hAnsi="Times New Roman" w:cs="Times New Roman"/>
          <w:sz w:val="28"/>
          <w:szCs w:val="28"/>
        </w:rPr>
        <w:t>(</w:t>
      </w:r>
      <w:r w:rsidRPr="00604D92">
        <w:rPr>
          <w:rFonts w:ascii="Times New Roman" w:hAnsi="Times New Roman" w:cs="Times New Roman"/>
          <w:sz w:val="28"/>
          <w:szCs w:val="28"/>
        </w:rPr>
        <w:t>он-</w:t>
      </w:r>
      <w:proofErr w:type="spellStart"/>
      <w:r w:rsidRPr="00604D92">
        <w:rPr>
          <w:rFonts w:ascii="Times New Roman" w:hAnsi="Times New Roman" w:cs="Times New Roman"/>
          <w:sz w:val="28"/>
          <w:szCs w:val="28"/>
        </w:rPr>
        <w:t>лайн</w:t>
      </w:r>
      <w:proofErr w:type="spellEnd"/>
      <w:r w:rsidRPr="00604D92">
        <w:rPr>
          <w:rFonts w:ascii="Times New Roman" w:hAnsi="Times New Roman" w:cs="Times New Roman"/>
          <w:sz w:val="28"/>
          <w:szCs w:val="28"/>
        </w:rPr>
        <w:t xml:space="preserve"> конференци</w:t>
      </w:r>
      <w:r w:rsidR="0025519D">
        <w:rPr>
          <w:rFonts w:ascii="Times New Roman" w:hAnsi="Times New Roman" w:cs="Times New Roman"/>
          <w:sz w:val="28"/>
          <w:szCs w:val="28"/>
        </w:rPr>
        <w:t>я</w:t>
      </w:r>
      <w:r w:rsidRPr="00604D92">
        <w:rPr>
          <w:rFonts w:ascii="Times New Roman" w:hAnsi="Times New Roman" w:cs="Times New Roman"/>
          <w:sz w:val="28"/>
          <w:szCs w:val="28"/>
        </w:rPr>
        <w:t xml:space="preserve"> «100 минут лучших практик»</w:t>
      </w:r>
      <w:r w:rsidR="0025519D">
        <w:rPr>
          <w:rFonts w:ascii="Times New Roman" w:hAnsi="Times New Roman" w:cs="Times New Roman"/>
          <w:sz w:val="28"/>
          <w:szCs w:val="28"/>
        </w:rPr>
        <w:t>)</w:t>
      </w:r>
      <w:r w:rsidR="00BB57D6">
        <w:rPr>
          <w:rFonts w:ascii="Times New Roman" w:hAnsi="Times New Roman" w:cs="Times New Roman"/>
          <w:sz w:val="28"/>
          <w:szCs w:val="28"/>
        </w:rPr>
        <w:t xml:space="preserve"> авторский коллектив был признан победителем КИПРо-2016, а работа опубликована </w:t>
      </w:r>
      <w:r w:rsidR="00BB57D6" w:rsidRPr="00BB57D6">
        <w:rPr>
          <w:rFonts w:ascii="Times New Roman" w:hAnsi="Times New Roman" w:cs="Times New Roman"/>
          <w:sz w:val="28"/>
          <w:szCs w:val="28"/>
        </w:rPr>
        <w:t>[</w:t>
      </w:r>
      <w:r w:rsidR="009F6457">
        <w:rPr>
          <w:rFonts w:ascii="Times New Roman" w:hAnsi="Times New Roman" w:cs="Times New Roman"/>
          <w:sz w:val="28"/>
          <w:szCs w:val="28"/>
        </w:rPr>
        <w:t>2</w:t>
      </w:r>
      <w:r w:rsidR="009C2DE0">
        <w:rPr>
          <w:rFonts w:ascii="Times New Roman" w:hAnsi="Times New Roman" w:cs="Times New Roman"/>
          <w:sz w:val="28"/>
          <w:szCs w:val="28"/>
        </w:rPr>
        <w:t>, с.8-13</w:t>
      </w:r>
      <w:r w:rsidR="00BB57D6" w:rsidRPr="00BB57D6">
        <w:rPr>
          <w:rFonts w:ascii="Times New Roman" w:hAnsi="Times New Roman" w:cs="Times New Roman"/>
          <w:sz w:val="28"/>
          <w:szCs w:val="28"/>
        </w:rPr>
        <w:t>]</w:t>
      </w:r>
      <w:r w:rsidRPr="00604D92">
        <w:rPr>
          <w:rFonts w:ascii="Times New Roman" w:hAnsi="Times New Roman" w:cs="Times New Roman"/>
          <w:sz w:val="28"/>
          <w:szCs w:val="28"/>
        </w:rPr>
        <w:t xml:space="preserve">. </w:t>
      </w:r>
      <w:r w:rsidR="00BB57D6">
        <w:rPr>
          <w:rFonts w:ascii="Times New Roman" w:hAnsi="Times New Roman" w:cs="Times New Roman"/>
          <w:sz w:val="28"/>
          <w:szCs w:val="28"/>
        </w:rPr>
        <w:t xml:space="preserve">Особое внимание членов жюри конкурса привлекла </w:t>
      </w:r>
      <w:r w:rsidR="00BB57D6" w:rsidRPr="00CB4EDD">
        <w:rPr>
          <w:rFonts w:ascii="Times New Roman" w:hAnsi="Times New Roman" w:cs="Times New Roman"/>
          <w:i/>
          <w:sz w:val="28"/>
          <w:szCs w:val="28"/>
        </w:rPr>
        <w:t>проблематика управления муниципальным проектом</w:t>
      </w:r>
      <w:r w:rsidR="00BB57D6">
        <w:rPr>
          <w:rFonts w:ascii="Times New Roman" w:hAnsi="Times New Roman" w:cs="Times New Roman"/>
          <w:sz w:val="28"/>
          <w:szCs w:val="28"/>
        </w:rPr>
        <w:t xml:space="preserve">. Учитывая теоретическую значимость вопроса, имея трёхлетний практический опыт управления реализацией </w:t>
      </w:r>
      <w:r w:rsidR="00CB4EDD">
        <w:rPr>
          <w:rFonts w:ascii="Times New Roman" w:hAnsi="Times New Roman" w:cs="Times New Roman"/>
          <w:sz w:val="28"/>
          <w:szCs w:val="28"/>
        </w:rPr>
        <w:t xml:space="preserve">городского </w:t>
      </w:r>
      <w:r w:rsidR="00BB57D6">
        <w:rPr>
          <w:rFonts w:ascii="Times New Roman" w:hAnsi="Times New Roman" w:cs="Times New Roman"/>
          <w:sz w:val="28"/>
          <w:szCs w:val="28"/>
        </w:rPr>
        <w:t xml:space="preserve">проекта, </w:t>
      </w:r>
      <w:r w:rsidR="00BB57D6" w:rsidRPr="00BB57D6">
        <w:rPr>
          <w:rFonts w:ascii="Times New Roman" w:hAnsi="Times New Roman" w:cs="Times New Roman"/>
          <w:sz w:val="28"/>
          <w:szCs w:val="28"/>
        </w:rPr>
        <w:t>в этом году было принято решение представить на конкурс «Золотая медаль выставки УчСиб-2017»</w:t>
      </w:r>
      <w:r w:rsidR="005721A5">
        <w:rPr>
          <w:rFonts w:ascii="Times New Roman" w:hAnsi="Times New Roman" w:cs="Times New Roman"/>
          <w:sz w:val="28"/>
          <w:szCs w:val="28"/>
        </w:rPr>
        <w:t xml:space="preserve"> работу: </w:t>
      </w:r>
      <w:r w:rsidR="005721A5" w:rsidRPr="005721A5">
        <w:rPr>
          <w:rFonts w:ascii="Times New Roman" w:hAnsi="Times New Roman" w:cs="Times New Roman"/>
          <w:sz w:val="28"/>
          <w:szCs w:val="28"/>
        </w:rPr>
        <w:t>«Управление проектом на уровне муниципальной системы образования (на примере реализации городского проекта «Муниципальные инновационные площадки в системе образования г. Бердска)»</w:t>
      </w:r>
      <w:r w:rsidR="005721A5">
        <w:rPr>
          <w:rFonts w:ascii="Times New Roman" w:hAnsi="Times New Roman" w:cs="Times New Roman"/>
          <w:sz w:val="28"/>
          <w:szCs w:val="28"/>
        </w:rPr>
        <w:t xml:space="preserve"> в </w:t>
      </w:r>
      <w:r w:rsidR="005721A5" w:rsidRPr="005721A5">
        <w:rPr>
          <w:rFonts w:ascii="Times New Roman" w:hAnsi="Times New Roman" w:cs="Times New Roman"/>
          <w:sz w:val="28"/>
          <w:szCs w:val="28"/>
        </w:rPr>
        <w:t>номинаци</w:t>
      </w:r>
      <w:r w:rsidR="005721A5">
        <w:rPr>
          <w:rFonts w:ascii="Times New Roman" w:hAnsi="Times New Roman" w:cs="Times New Roman"/>
          <w:sz w:val="28"/>
          <w:szCs w:val="28"/>
        </w:rPr>
        <w:t>и</w:t>
      </w:r>
      <w:r w:rsidR="005721A5" w:rsidRPr="005721A5">
        <w:rPr>
          <w:rFonts w:ascii="Times New Roman" w:hAnsi="Times New Roman" w:cs="Times New Roman"/>
          <w:sz w:val="28"/>
          <w:szCs w:val="28"/>
        </w:rPr>
        <w:t xml:space="preserve"> 1 «Региональные и муниципальные практики развития системы управления образованием»</w:t>
      </w:r>
      <w:r w:rsidR="00BB57D6" w:rsidRPr="00BB57D6">
        <w:rPr>
          <w:rFonts w:ascii="Times New Roman" w:hAnsi="Times New Roman" w:cs="Times New Roman"/>
          <w:sz w:val="28"/>
          <w:szCs w:val="28"/>
        </w:rPr>
        <w:t>.</w:t>
      </w:r>
    </w:p>
    <w:p w:rsidR="00AA61A2" w:rsidRDefault="00CD6BB3" w:rsidP="005721A5">
      <w:pPr>
        <w:spacing w:after="0" w:line="360" w:lineRule="auto"/>
        <w:ind w:firstLine="709"/>
        <w:jc w:val="both"/>
        <w:rPr>
          <w:rFonts w:ascii="Times New Roman" w:hAnsi="Times New Roman" w:cs="Times New Roman"/>
          <w:sz w:val="28"/>
          <w:szCs w:val="28"/>
        </w:rPr>
      </w:pPr>
      <w:r w:rsidRPr="001821F5">
        <w:rPr>
          <w:rFonts w:ascii="Times New Roman" w:hAnsi="Times New Roman" w:cs="Times New Roman"/>
          <w:sz w:val="28"/>
          <w:szCs w:val="28"/>
        </w:rPr>
        <w:t xml:space="preserve">В </w:t>
      </w:r>
      <w:r>
        <w:rPr>
          <w:rFonts w:ascii="Times New Roman" w:hAnsi="Times New Roman" w:cs="Times New Roman"/>
          <w:sz w:val="28"/>
          <w:szCs w:val="28"/>
        </w:rPr>
        <w:t xml:space="preserve">представленных на конкурс материалах </w:t>
      </w:r>
      <w:r w:rsidR="005721A5">
        <w:rPr>
          <w:rFonts w:ascii="Times New Roman" w:hAnsi="Times New Roman" w:cs="Times New Roman"/>
          <w:sz w:val="28"/>
          <w:szCs w:val="28"/>
        </w:rPr>
        <w:t xml:space="preserve">обобщён опыт управления реализацией </w:t>
      </w:r>
      <w:r w:rsidR="00AA61A2">
        <w:rPr>
          <w:rFonts w:ascii="Times New Roman" w:hAnsi="Times New Roman" w:cs="Times New Roman"/>
          <w:sz w:val="28"/>
          <w:szCs w:val="28"/>
        </w:rPr>
        <w:t xml:space="preserve">городского проекта «Муниципальные инновационные площадки в системе образования города Бердска» </w:t>
      </w:r>
      <w:r w:rsidR="005721A5">
        <w:rPr>
          <w:rFonts w:ascii="Times New Roman" w:hAnsi="Times New Roman" w:cs="Times New Roman"/>
          <w:sz w:val="28"/>
          <w:szCs w:val="28"/>
        </w:rPr>
        <w:t xml:space="preserve">(с 2014 года), показан ряд теоретических конструкций, </w:t>
      </w:r>
      <w:r w:rsidR="0033100F">
        <w:rPr>
          <w:rFonts w:ascii="Times New Roman" w:hAnsi="Times New Roman" w:cs="Times New Roman"/>
          <w:sz w:val="28"/>
          <w:szCs w:val="28"/>
        </w:rPr>
        <w:t>связанны</w:t>
      </w:r>
      <w:r w:rsidR="005721A5">
        <w:rPr>
          <w:rFonts w:ascii="Times New Roman" w:hAnsi="Times New Roman" w:cs="Times New Roman"/>
          <w:sz w:val="28"/>
          <w:szCs w:val="28"/>
        </w:rPr>
        <w:t>х</w:t>
      </w:r>
      <w:r w:rsidR="0033100F">
        <w:rPr>
          <w:rFonts w:ascii="Times New Roman" w:hAnsi="Times New Roman" w:cs="Times New Roman"/>
          <w:sz w:val="28"/>
          <w:szCs w:val="28"/>
        </w:rPr>
        <w:t xml:space="preserve"> с разработкой, реализацией и анализом результативности проекта.</w:t>
      </w:r>
    </w:p>
    <w:p w:rsidR="00F604BE" w:rsidRDefault="00E9054B" w:rsidP="004D4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по указанной конкурсной тематике активно публикуются</w:t>
      </w:r>
      <w:r w:rsidR="006076DD">
        <w:rPr>
          <w:rFonts w:ascii="Times New Roman" w:hAnsi="Times New Roman" w:cs="Times New Roman"/>
          <w:sz w:val="28"/>
          <w:szCs w:val="28"/>
        </w:rPr>
        <w:t>, н</w:t>
      </w:r>
      <w:r>
        <w:rPr>
          <w:rFonts w:ascii="Times New Roman" w:hAnsi="Times New Roman" w:cs="Times New Roman"/>
          <w:sz w:val="28"/>
          <w:szCs w:val="28"/>
        </w:rPr>
        <w:t>а заключительн</w:t>
      </w:r>
      <w:r w:rsidR="00970024">
        <w:rPr>
          <w:rFonts w:ascii="Times New Roman" w:hAnsi="Times New Roman" w:cs="Times New Roman"/>
          <w:sz w:val="28"/>
          <w:szCs w:val="28"/>
        </w:rPr>
        <w:t xml:space="preserve">ых </w:t>
      </w:r>
      <w:r>
        <w:rPr>
          <w:rFonts w:ascii="Times New Roman" w:hAnsi="Times New Roman" w:cs="Times New Roman"/>
          <w:sz w:val="28"/>
          <w:szCs w:val="28"/>
        </w:rPr>
        <w:t>страниц</w:t>
      </w:r>
      <w:r w:rsidR="00970024">
        <w:rPr>
          <w:rFonts w:ascii="Times New Roman" w:hAnsi="Times New Roman" w:cs="Times New Roman"/>
          <w:sz w:val="28"/>
          <w:szCs w:val="28"/>
        </w:rPr>
        <w:t>ах</w:t>
      </w:r>
      <w:r>
        <w:rPr>
          <w:rFonts w:ascii="Times New Roman" w:hAnsi="Times New Roman" w:cs="Times New Roman"/>
          <w:sz w:val="28"/>
          <w:szCs w:val="28"/>
        </w:rPr>
        <w:t xml:space="preserve"> представлен список авторских публикаций</w:t>
      </w:r>
      <w:r w:rsidR="006076DD">
        <w:rPr>
          <w:rFonts w:ascii="Times New Roman" w:hAnsi="Times New Roman" w:cs="Times New Roman"/>
          <w:sz w:val="28"/>
          <w:szCs w:val="28"/>
        </w:rPr>
        <w:t xml:space="preserve"> по управлению и сопровождению инновационной деятельности в образовательных системах.</w:t>
      </w:r>
      <w:r w:rsidR="00F604BE">
        <w:rPr>
          <w:rFonts w:ascii="Times New Roman" w:hAnsi="Times New Roman" w:cs="Times New Roman"/>
          <w:sz w:val="28"/>
          <w:szCs w:val="28"/>
        </w:rPr>
        <w:br w:type="page"/>
      </w:r>
    </w:p>
    <w:p w:rsidR="00B93BD8" w:rsidRPr="004D404B" w:rsidRDefault="001A7C04" w:rsidP="004D404B">
      <w:pPr>
        <w:pStyle w:val="1"/>
        <w:spacing w:before="0" w:line="360" w:lineRule="auto"/>
        <w:jc w:val="center"/>
        <w:rPr>
          <w:rFonts w:ascii="Times New Roman" w:hAnsi="Times New Roman" w:cs="Times New Roman"/>
          <w:b/>
          <w:color w:val="auto"/>
          <w:sz w:val="28"/>
          <w:szCs w:val="28"/>
        </w:rPr>
      </w:pPr>
      <w:bookmarkStart w:id="2" w:name="_Toc473517839"/>
      <w:r w:rsidRPr="004D404B">
        <w:rPr>
          <w:rFonts w:ascii="Times New Roman" w:hAnsi="Times New Roman" w:cs="Times New Roman"/>
          <w:b/>
          <w:color w:val="auto"/>
          <w:sz w:val="28"/>
          <w:szCs w:val="28"/>
        </w:rPr>
        <w:lastRenderedPageBreak/>
        <w:t>1. </w:t>
      </w:r>
      <w:r w:rsidR="009C2E68">
        <w:rPr>
          <w:rFonts w:ascii="Times New Roman" w:hAnsi="Times New Roman" w:cs="Times New Roman"/>
          <w:b/>
          <w:color w:val="auto"/>
          <w:sz w:val="28"/>
          <w:szCs w:val="28"/>
        </w:rPr>
        <w:t xml:space="preserve">Сущность и </w:t>
      </w:r>
      <w:r w:rsidR="0048219E">
        <w:rPr>
          <w:rFonts w:ascii="Times New Roman" w:hAnsi="Times New Roman" w:cs="Times New Roman"/>
          <w:b/>
          <w:color w:val="auto"/>
          <w:sz w:val="28"/>
          <w:szCs w:val="28"/>
        </w:rPr>
        <w:t>содержание</w:t>
      </w:r>
      <w:r w:rsidR="009C2E68">
        <w:rPr>
          <w:rFonts w:ascii="Times New Roman" w:hAnsi="Times New Roman" w:cs="Times New Roman"/>
          <w:b/>
          <w:color w:val="auto"/>
          <w:sz w:val="28"/>
          <w:szCs w:val="28"/>
        </w:rPr>
        <w:t xml:space="preserve"> </w:t>
      </w:r>
      <w:r w:rsidR="00FE5059">
        <w:rPr>
          <w:rFonts w:ascii="Times New Roman" w:hAnsi="Times New Roman" w:cs="Times New Roman"/>
          <w:b/>
          <w:color w:val="auto"/>
          <w:sz w:val="28"/>
          <w:szCs w:val="28"/>
        </w:rPr>
        <w:t>ведения инновационной деятельности в муниципальной системе образования</w:t>
      </w:r>
      <w:bookmarkEnd w:id="2"/>
    </w:p>
    <w:p w:rsidR="00FE5059" w:rsidRPr="00541930" w:rsidRDefault="00FE5059" w:rsidP="00FE5059">
      <w:pPr>
        <w:spacing w:after="0" w:line="360" w:lineRule="auto"/>
        <w:ind w:firstLine="709"/>
        <w:jc w:val="both"/>
        <w:rPr>
          <w:rFonts w:ascii="Times New Roman" w:hAnsi="Times New Roman" w:cs="Times New Roman"/>
          <w:sz w:val="28"/>
          <w:szCs w:val="28"/>
        </w:rPr>
      </w:pPr>
      <w:r w:rsidRPr="00541930">
        <w:rPr>
          <w:rFonts w:ascii="Times New Roman" w:hAnsi="Times New Roman" w:cs="Times New Roman"/>
          <w:sz w:val="28"/>
          <w:szCs w:val="28"/>
        </w:rPr>
        <w:t>Согласно ч.3 ст. 20 «Экспериментальная и инновационная деятельность в сфе</w:t>
      </w:r>
      <w:r w:rsidR="00C32690">
        <w:rPr>
          <w:rFonts w:ascii="Times New Roman" w:hAnsi="Times New Roman" w:cs="Times New Roman"/>
          <w:sz w:val="28"/>
          <w:szCs w:val="28"/>
        </w:rPr>
        <w:t>ре образования» ФЗ №</w:t>
      </w:r>
      <w:r w:rsidRPr="00541930">
        <w:rPr>
          <w:rFonts w:ascii="Times New Roman" w:hAnsi="Times New Roman" w:cs="Times New Roman"/>
          <w:sz w:val="28"/>
          <w:szCs w:val="28"/>
        </w:rPr>
        <w:t xml:space="preserve">273 «Об образовании в Российской Федерации» инновационная деятельность предполагает </w:t>
      </w:r>
      <w:r w:rsidRPr="003C07F4">
        <w:rPr>
          <w:rFonts w:ascii="Times New Roman" w:hAnsi="Times New Roman" w:cs="Times New Roman"/>
          <w:i/>
          <w:sz w:val="28"/>
          <w:szCs w:val="28"/>
        </w:rPr>
        <w:t>совершенствование</w:t>
      </w:r>
      <w:r w:rsidRPr="00541930">
        <w:rPr>
          <w:rFonts w:ascii="Times New Roman" w:hAnsi="Times New Roman" w:cs="Times New Roman"/>
          <w:sz w:val="28"/>
          <w:szCs w:val="28"/>
        </w:rPr>
        <w:t xml:space="preserve">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w:t>
      </w:r>
      <w:r w:rsidRPr="003C07F4">
        <w:rPr>
          <w:rFonts w:ascii="Times New Roman" w:hAnsi="Times New Roman" w:cs="Times New Roman"/>
          <w:i/>
          <w:sz w:val="28"/>
          <w:szCs w:val="28"/>
        </w:rPr>
        <w:t>в форме реализации инновационных проектов и программ</w:t>
      </w:r>
      <w:r w:rsidRPr="00541930">
        <w:rPr>
          <w:rFonts w:ascii="Times New Roman" w:hAnsi="Times New Roman" w:cs="Times New Roman"/>
          <w:sz w:val="28"/>
          <w:szCs w:val="28"/>
        </w:rPr>
        <w:t>. Инновационная деятельность осуществляется образовательными организациями и иными действующими в сфере образования организациями, а также их объединениями. Осуществление экспериментальной деятельности на уровне школы или муниципального образования ФЗ №273 не предусматривается, а, следовательно, является незаконным.</w:t>
      </w:r>
    </w:p>
    <w:p w:rsidR="00FE5059" w:rsidRPr="00541930" w:rsidRDefault="00C32690" w:rsidP="00FE50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ФЗ №</w:t>
      </w:r>
      <w:r w:rsidR="00FE5059" w:rsidRPr="00541930">
        <w:rPr>
          <w:rFonts w:ascii="Times New Roman" w:hAnsi="Times New Roman" w:cs="Times New Roman"/>
          <w:sz w:val="28"/>
          <w:szCs w:val="28"/>
        </w:rPr>
        <w:t>273 (ч. 4 ст. 20) предусматривает возможность получения образовательными организациями статуса федеральных и региональных инновационных площадок с целью поддержки реализации инновационных проектов и программ, имеющих существенное значение для обеспечения развития системы образования. Однако указанная норма не исключает возможность осуществления инновационной деятельности на уровне общеобразовательных организаций вне статуса федеральной или региональной площадки при соблюдении общих требований законодательства. Кроме того, не исключается и поддержка инновационной деятельности на уровне муниципального образования при наличии соответствующих возмо</w:t>
      </w:r>
      <w:r>
        <w:rPr>
          <w:rFonts w:ascii="Times New Roman" w:hAnsi="Times New Roman" w:cs="Times New Roman"/>
          <w:sz w:val="28"/>
          <w:szCs w:val="28"/>
        </w:rPr>
        <w:t>жностей (комментарии к ст. 20 №</w:t>
      </w:r>
      <w:r w:rsidR="00FE5059" w:rsidRPr="00541930">
        <w:rPr>
          <w:rFonts w:ascii="Times New Roman" w:hAnsi="Times New Roman" w:cs="Times New Roman"/>
          <w:sz w:val="28"/>
          <w:szCs w:val="28"/>
        </w:rPr>
        <w:t xml:space="preserve">273-ФЗ </w:t>
      </w:r>
      <w:hyperlink r:id="rId9" w:history="1">
        <w:r w:rsidR="009C2DE0" w:rsidRPr="00B72BAC">
          <w:rPr>
            <w:rStyle w:val="ae"/>
            <w:rFonts w:ascii="Times New Roman" w:hAnsi="Times New Roman" w:cs="Times New Roman"/>
            <w:sz w:val="28"/>
            <w:szCs w:val="28"/>
          </w:rPr>
          <w:t>http://273-фз.рф/voprosy_i_otvety/kak-v-novom-zakone-reglamentiruetsya-eksperimentalnaya-i-innovacionnaya-deyatelnost</w:t>
        </w:r>
      </w:hyperlink>
      <w:r w:rsidR="00FE5059" w:rsidRPr="00541930">
        <w:rPr>
          <w:rFonts w:ascii="Times New Roman" w:hAnsi="Times New Roman" w:cs="Times New Roman"/>
          <w:sz w:val="28"/>
          <w:szCs w:val="28"/>
        </w:rPr>
        <w:t>).</w:t>
      </w:r>
    </w:p>
    <w:p w:rsidR="0082705E" w:rsidRDefault="00FE5059" w:rsidP="001B035D">
      <w:pPr>
        <w:spacing w:after="0" w:line="360" w:lineRule="auto"/>
        <w:ind w:firstLine="709"/>
        <w:jc w:val="both"/>
        <w:rPr>
          <w:rFonts w:ascii="Times New Roman" w:hAnsi="Times New Roman" w:cs="Times New Roman"/>
          <w:sz w:val="28"/>
          <w:szCs w:val="28"/>
        </w:rPr>
      </w:pPr>
      <w:r w:rsidRPr="00FE5059">
        <w:rPr>
          <w:rFonts w:ascii="Times New Roman" w:hAnsi="Times New Roman" w:cs="Times New Roman"/>
          <w:sz w:val="28"/>
          <w:szCs w:val="28"/>
        </w:rPr>
        <w:t xml:space="preserve">В целом </w:t>
      </w:r>
      <w:r>
        <w:rPr>
          <w:rFonts w:ascii="Times New Roman" w:hAnsi="Times New Roman" w:cs="Times New Roman"/>
          <w:sz w:val="28"/>
          <w:szCs w:val="28"/>
        </w:rPr>
        <w:t>«</w:t>
      </w:r>
      <w:r w:rsidRPr="0029680A">
        <w:rPr>
          <w:rFonts w:ascii="Times New Roman" w:hAnsi="Times New Roman" w:cs="Times New Roman"/>
          <w:i/>
          <w:sz w:val="28"/>
          <w:szCs w:val="28"/>
        </w:rPr>
        <w:t>под инновационными процессами</w:t>
      </w:r>
      <w:r w:rsidRPr="00FE5059">
        <w:rPr>
          <w:rFonts w:ascii="Times New Roman" w:hAnsi="Times New Roman" w:cs="Times New Roman"/>
          <w:sz w:val="28"/>
          <w:szCs w:val="28"/>
        </w:rPr>
        <w:t xml:space="preserve"> мы понимаем комплексную деятельность по созданию, освоению, использованию и распространению нововведений, которые приводят к стабильным изменениям в </w:t>
      </w:r>
      <w:r w:rsidRPr="00FE5059">
        <w:rPr>
          <w:rFonts w:ascii="Times New Roman" w:hAnsi="Times New Roman" w:cs="Times New Roman"/>
          <w:sz w:val="28"/>
          <w:szCs w:val="28"/>
        </w:rPr>
        <w:lastRenderedPageBreak/>
        <w:t>образовательной системе, позволяющим ей производить новое качество</w:t>
      </w:r>
      <w:r>
        <w:rPr>
          <w:rFonts w:ascii="Times New Roman" w:hAnsi="Times New Roman" w:cs="Times New Roman"/>
          <w:sz w:val="28"/>
          <w:szCs w:val="28"/>
        </w:rPr>
        <w:t xml:space="preserve">» </w:t>
      </w:r>
      <w:r w:rsidR="0088276E" w:rsidRPr="0088276E">
        <w:rPr>
          <w:rFonts w:ascii="Times New Roman" w:hAnsi="Times New Roman" w:cs="Times New Roman"/>
          <w:sz w:val="28"/>
          <w:szCs w:val="28"/>
        </w:rPr>
        <w:t>[</w:t>
      </w:r>
      <w:r w:rsidR="009F6457">
        <w:rPr>
          <w:rFonts w:ascii="Times New Roman" w:hAnsi="Times New Roman" w:cs="Times New Roman"/>
          <w:sz w:val="28"/>
          <w:szCs w:val="28"/>
        </w:rPr>
        <w:t>1</w:t>
      </w:r>
      <w:r w:rsidR="0088276E">
        <w:rPr>
          <w:rFonts w:ascii="Times New Roman" w:hAnsi="Times New Roman" w:cs="Times New Roman"/>
          <w:sz w:val="28"/>
          <w:szCs w:val="28"/>
        </w:rPr>
        <w:t>,</w:t>
      </w:r>
      <w:r w:rsidR="009C2DE0">
        <w:rPr>
          <w:rFonts w:ascii="Times New Roman" w:hAnsi="Times New Roman" w:cs="Times New Roman"/>
          <w:sz w:val="28"/>
          <w:szCs w:val="28"/>
          <w:lang w:val="en-US"/>
        </w:rPr>
        <w:t> </w:t>
      </w:r>
      <w:r w:rsidR="0088276E">
        <w:rPr>
          <w:rFonts w:ascii="Times New Roman" w:hAnsi="Times New Roman" w:cs="Times New Roman"/>
          <w:sz w:val="28"/>
          <w:szCs w:val="28"/>
        </w:rPr>
        <w:t>с.51</w:t>
      </w:r>
      <w:r w:rsidR="0088276E" w:rsidRPr="0088276E">
        <w:rPr>
          <w:rFonts w:ascii="Times New Roman" w:hAnsi="Times New Roman" w:cs="Times New Roman"/>
          <w:sz w:val="28"/>
          <w:szCs w:val="28"/>
        </w:rPr>
        <w:t>]</w:t>
      </w:r>
      <w:r w:rsidRPr="00FE5059">
        <w:rPr>
          <w:rFonts w:ascii="Times New Roman" w:hAnsi="Times New Roman" w:cs="Times New Roman"/>
          <w:sz w:val="28"/>
          <w:szCs w:val="28"/>
        </w:rPr>
        <w:t>. Следует отметить, что современные инновации</w:t>
      </w:r>
      <w:r w:rsidR="0082705E">
        <w:rPr>
          <w:rFonts w:ascii="Times New Roman" w:hAnsi="Times New Roman" w:cs="Times New Roman"/>
          <w:sz w:val="28"/>
          <w:szCs w:val="28"/>
        </w:rPr>
        <w:t xml:space="preserve"> как педагогические инициативы, направленные на совершенствование различных аспектов образовательных систем, </w:t>
      </w:r>
      <w:r w:rsidRPr="00FE5059">
        <w:rPr>
          <w:rFonts w:ascii="Times New Roman" w:hAnsi="Times New Roman" w:cs="Times New Roman"/>
          <w:sz w:val="28"/>
          <w:szCs w:val="28"/>
        </w:rPr>
        <w:t xml:space="preserve">разрабатываются и проводятся </w:t>
      </w:r>
      <w:r w:rsidR="0082705E">
        <w:rPr>
          <w:rFonts w:ascii="Times New Roman" w:hAnsi="Times New Roman" w:cs="Times New Roman"/>
          <w:sz w:val="28"/>
          <w:szCs w:val="28"/>
        </w:rPr>
        <w:t>как федеральными и региональными организациями и учреждениями, так и работниками образовательных организаций.</w:t>
      </w:r>
    </w:p>
    <w:p w:rsidR="001B035D" w:rsidRPr="00541930" w:rsidRDefault="002267F1" w:rsidP="001B0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позволяет</w:t>
      </w:r>
      <w:r w:rsidR="001B035D" w:rsidRPr="00541930">
        <w:rPr>
          <w:rFonts w:ascii="Times New Roman" w:hAnsi="Times New Roman" w:cs="Times New Roman"/>
          <w:sz w:val="28"/>
          <w:szCs w:val="28"/>
        </w:rPr>
        <w:t xml:space="preserve"> выделить два вида образовательных инициатив:</w:t>
      </w:r>
    </w:p>
    <w:p w:rsidR="001B035D" w:rsidRPr="00541930" w:rsidRDefault="00D4332A" w:rsidP="001B0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B035D" w:rsidRPr="00541930">
        <w:rPr>
          <w:rFonts w:ascii="Times New Roman" w:hAnsi="Times New Roman" w:cs="Times New Roman"/>
          <w:sz w:val="28"/>
          <w:szCs w:val="28"/>
        </w:rPr>
        <w:t xml:space="preserve">«инициативы сверху», реализующиеся посредством </w:t>
      </w:r>
      <w:r w:rsidR="00F36B9B">
        <w:rPr>
          <w:rFonts w:ascii="Times New Roman" w:hAnsi="Times New Roman" w:cs="Times New Roman"/>
          <w:sz w:val="28"/>
          <w:szCs w:val="28"/>
        </w:rPr>
        <w:t xml:space="preserve">федеральных и </w:t>
      </w:r>
      <w:r w:rsidR="001B035D" w:rsidRPr="00541930">
        <w:rPr>
          <w:rFonts w:ascii="Times New Roman" w:hAnsi="Times New Roman" w:cs="Times New Roman"/>
          <w:sz w:val="28"/>
          <w:szCs w:val="28"/>
        </w:rPr>
        <w:t>региональных инновационных проектов, которы</w:t>
      </w:r>
      <w:r>
        <w:rPr>
          <w:rFonts w:ascii="Times New Roman" w:hAnsi="Times New Roman" w:cs="Times New Roman"/>
          <w:sz w:val="28"/>
          <w:szCs w:val="28"/>
        </w:rPr>
        <w:t>е</w:t>
      </w:r>
      <w:r w:rsidR="001B035D" w:rsidRPr="00541930">
        <w:rPr>
          <w:rFonts w:ascii="Times New Roman" w:hAnsi="Times New Roman" w:cs="Times New Roman"/>
          <w:sz w:val="28"/>
          <w:szCs w:val="28"/>
        </w:rPr>
        <w:t xml:space="preserve"> координиру</w:t>
      </w:r>
      <w:r>
        <w:rPr>
          <w:rFonts w:ascii="Times New Roman" w:hAnsi="Times New Roman" w:cs="Times New Roman"/>
          <w:sz w:val="28"/>
          <w:szCs w:val="28"/>
        </w:rPr>
        <w:t>ю</w:t>
      </w:r>
      <w:r w:rsidR="001B035D" w:rsidRPr="00541930">
        <w:rPr>
          <w:rFonts w:ascii="Times New Roman" w:hAnsi="Times New Roman" w:cs="Times New Roman"/>
          <w:sz w:val="28"/>
          <w:szCs w:val="28"/>
        </w:rPr>
        <w:t xml:space="preserve">тся </w:t>
      </w:r>
      <w:r w:rsidR="00F36B9B">
        <w:rPr>
          <w:rFonts w:ascii="Times New Roman" w:hAnsi="Times New Roman" w:cs="Times New Roman"/>
          <w:sz w:val="28"/>
          <w:szCs w:val="28"/>
        </w:rPr>
        <w:t xml:space="preserve">Минобрнауки России, </w:t>
      </w:r>
      <w:r w:rsidR="009712A0">
        <w:rPr>
          <w:rFonts w:ascii="Times New Roman" w:hAnsi="Times New Roman" w:cs="Times New Roman"/>
          <w:sz w:val="28"/>
          <w:szCs w:val="28"/>
        </w:rPr>
        <w:t xml:space="preserve">ФГАУ «ФИРО», </w:t>
      </w:r>
      <w:r w:rsidR="001B035D" w:rsidRPr="00541930">
        <w:rPr>
          <w:rFonts w:ascii="Times New Roman" w:hAnsi="Times New Roman" w:cs="Times New Roman"/>
          <w:sz w:val="28"/>
          <w:szCs w:val="28"/>
        </w:rPr>
        <w:t>Минобрнауки Новосибирской области, ГАУ ДПО НСО НИПКиПРО, ГКУ НСО НИМРО и обеспечива</w:t>
      </w:r>
      <w:r>
        <w:rPr>
          <w:rFonts w:ascii="Times New Roman" w:hAnsi="Times New Roman" w:cs="Times New Roman"/>
          <w:sz w:val="28"/>
          <w:szCs w:val="28"/>
        </w:rPr>
        <w:t>ю</w:t>
      </w:r>
      <w:r w:rsidR="001B035D" w:rsidRPr="00541930">
        <w:rPr>
          <w:rFonts w:ascii="Times New Roman" w:hAnsi="Times New Roman" w:cs="Times New Roman"/>
          <w:sz w:val="28"/>
          <w:szCs w:val="28"/>
        </w:rPr>
        <w:t>тся финансовой поддержкой (</w:t>
      </w:r>
      <w:r w:rsidR="00035D6F">
        <w:rPr>
          <w:rFonts w:ascii="Times New Roman" w:hAnsi="Times New Roman" w:cs="Times New Roman"/>
          <w:sz w:val="28"/>
          <w:szCs w:val="28"/>
        </w:rPr>
        <w:t xml:space="preserve">например, </w:t>
      </w:r>
      <w:r w:rsidR="001B035D" w:rsidRPr="00541930">
        <w:rPr>
          <w:rFonts w:ascii="Times New Roman" w:hAnsi="Times New Roman" w:cs="Times New Roman"/>
          <w:sz w:val="28"/>
          <w:szCs w:val="28"/>
        </w:rPr>
        <w:t xml:space="preserve">региональные проекты «Внедрение модели системы управления качеством образования в общеобразовательных учреждениях Новосибирской области», </w:t>
      </w:r>
      <w:r w:rsidRPr="00D4332A">
        <w:rPr>
          <w:rFonts w:ascii="Times New Roman" w:hAnsi="Times New Roman" w:cs="Times New Roman"/>
          <w:sz w:val="28"/>
          <w:szCs w:val="28"/>
        </w:rPr>
        <w:t>«Развитие сети специализированных классов общеобразовательных учреждений Новосибирской области»</w:t>
      </w:r>
      <w:r>
        <w:rPr>
          <w:rFonts w:ascii="Times New Roman" w:hAnsi="Times New Roman" w:cs="Times New Roman"/>
          <w:sz w:val="28"/>
          <w:szCs w:val="28"/>
        </w:rPr>
        <w:t>,</w:t>
      </w:r>
      <w:r w:rsidR="001B035D" w:rsidRPr="00541930">
        <w:rPr>
          <w:rFonts w:ascii="Times New Roman" w:hAnsi="Times New Roman" w:cs="Times New Roman"/>
          <w:sz w:val="28"/>
          <w:szCs w:val="28"/>
        </w:rPr>
        <w:t xml:space="preserve"> «Сетевая дистанционная школа Новосибирской области», «Обучение и социализация детей с ограниченными возможностями здоровья в инклюзивном образовательном пространстве Новосибирской области», «Школа – центр физической культуры и здорового образа жизни»);</w:t>
      </w:r>
    </w:p>
    <w:p w:rsidR="001B035D" w:rsidRDefault="002267F1" w:rsidP="001B03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B035D" w:rsidRPr="00541930">
        <w:rPr>
          <w:rFonts w:ascii="Times New Roman" w:hAnsi="Times New Roman" w:cs="Times New Roman"/>
          <w:sz w:val="28"/>
          <w:szCs w:val="28"/>
        </w:rPr>
        <w:t>«инициативы снизу», разрабатывающиеся инициативными группами образовательных организаций для удовлетворения образовательных потребностей, возникающих в ходе реализации программ</w:t>
      </w:r>
      <w:r w:rsidR="000A7D8A">
        <w:rPr>
          <w:rFonts w:ascii="Times New Roman" w:hAnsi="Times New Roman" w:cs="Times New Roman"/>
          <w:sz w:val="28"/>
          <w:szCs w:val="28"/>
        </w:rPr>
        <w:t xml:space="preserve"> </w:t>
      </w:r>
      <w:r w:rsidR="001B035D" w:rsidRPr="00541930">
        <w:rPr>
          <w:rFonts w:ascii="Times New Roman" w:hAnsi="Times New Roman" w:cs="Times New Roman"/>
          <w:sz w:val="28"/>
          <w:szCs w:val="28"/>
        </w:rPr>
        <w:t>развития</w:t>
      </w:r>
      <w:r w:rsidR="000A7D8A">
        <w:rPr>
          <w:rFonts w:ascii="Times New Roman" w:hAnsi="Times New Roman" w:cs="Times New Roman"/>
          <w:sz w:val="28"/>
          <w:szCs w:val="28"/>
        </w:rPr>
        <w:t xml:space="preserve"> образовательной организацией</w:t>
      </w:r>
      <w:r w:rsidR="00FB6D35">
        <w:rPr>
          <w:rFonts w:ascii="Times New Roman" w:hAnsi="Times New Roman" w:cs="Times New Roman"/>
          <w:sz w:val="28"/>
          <w:szCs w:val="28"/>
        </w:rPr>
        <w:t xml:space="preserve"> (</w:t>
      </w:r>
      <w:r w:rsidR="00710E63" w:rsidRPr="00710E63">
        <w:rPr>
          <w:rFonts w:ascii="Times New Roman" w:hAnsi="Times New Roman" w:cs="Times New Roman"/>
          <w:sz w:val="28"/>
          <w:szCs w:val="28"/>
        </w:rPr>
        <w:t>рол</w:t>
      </w:r>
      <w:r w:rsidR="00710E63">
        <w:rPr>
          <w:rFonts w:ascii="Times New Roman" w:hAnsi="Times New Roman" w:cs="Times New Roman"/>
          <w:sz w:val="28"/>
          <w:szCs w:val="28"/>
        </w:rPr>
        <w:t>ь</w:t>
      </w:r>
      <w:r w:rsidR="00710E63" w:rsidRPr="00710E63">
        <w:rPr>
          <w:rFonts w:ascii="Times New Roman" w:hAnsi="Times New Roman" w:cs="Times New Roman"/>
          <w:sz w:val="28"/>
          <w:szCs w:val="28"/>
        </w:rPr>
        <w:t xml:space="preserve"> инициативных групп в реализации инноваций в образовательных </w:t>
      </w:r>
      <w:r w:rsidR="00710E63">
        <w:rPr>
          <w:rFonts w:ascii="Times New Roman" w:hAnsi="Times New Roman" w:cs="Times New Roman"/>
          <w:sz w:val="28"/>
          <w:szCs w:val="28"/>
        </w:rPr>
        <w:t xml:space="preserve">организациях раскрыта в </w:t>
      </w:r>
      <w:r w:rsidR="00710E63" w:rsidRPr="00710E63">
        <w:rPr>
          <w:rFonts w:ascii="Times New Roman" w:hAnsi="Times New Roman" w:cs="Times New Roman"/>
          <w:sz w:val="28"/>
          <w:szCs w:val="28"/>
        </w:rPr>
        <w:t>[</w:t>
      </w:r>
      <w:r w:rsidR="00F61448" w:rsidRPr="00F61448">
        <w:rPr>
          <w:rFonts w:ascii="Times New Roman" w:hAnsi="Times New Roman" w:cs="Times New Roman"/>
          <w:sz w:val="28"/>
          <w:szCs w:val="28"/>
        </w:rPr>
        <w:t>8</w:t>
      </w:r>
      <w:r w:rsidR="00710E63">
        <w:rPr>
          <w:rFonts w:ascii="Times New Roman" w:hAnsi="Times New Roman" w:cs="Times New Roman"/>
          <w:sz w:val="28"/>
          <w:szCs w:val="28"/>
        </w:rPr>
        <w:t>, с.</w:t>
      </w:r>
      <w:r w:rsidR="00710E63" w:rsidRPr="00710E63">
        <w:rPr>
          <w:rFonts w:ascii="Times New Roman" w:hAnsi="Times New Roman" w:cs="Times New Roman"/>
          <w:sz w:val="28"/>
          <w:szCs w:val="28"/>
        </w:rPr>
        <w:t>199-202]</w:t>
      </w:r>
      <w:r w:rsidR="00710E63">
        <w:rPr>
          <w:rFonts w:ascii="Times New Roman" w:hAnsi="Times New Roman" w:cs="Times New Roman"/>
          <w:sz w:val="28"/>
          <w:szCs w:val="28"/>
        </w:rPr>
        <w:t>)</w:t>
      </w:r>
      <w:r w:rsidR="001B035D" w:rsidRPr="00541930">
        <w:rPr>
          <w:rFonts w:ascii="Times New Roman" w:hAnsi="Times New Roman" w:cs="Times New Roman"/>
          <w:sz w:val="28"/>
          <w:szCs w:val="28"/>
        </w:rPr>
        <w:t>.</w:t>
      </w:r>
      <w:r w:rsidR="00FB6D35">
        <w:rPr>
          <w:rFonts w:ascii="Times New Roman" w:hAnsi="Times New Roman" w:cs="Times New Roman"/>
          <w:sz w:val="28"/>
          <w:szCs w:val="28"/>
        </w:rPr>
        <w:t xml:space="preserve"> </w:t>
      </w:r>
    </w:p>
    <w:p w:rsidR="002267F1" w:rsidRDefault="003C07F4" w:rsidP="00541930">
      <w:pPr>
        <w:spacing w:after="0" w:line="360" w:lineRule="auto"/>
        <w:ind w:firstLine="709"/>
        <w:jc w:val="both"/>
        <w:rPr>
          <w:rFonts w:ascii="Times New Roman" w:hAnsi="Times New Roman" w:cs="Times New Roman"/>
          <w:sz w:val="28"/>
          <w:szCs w:val="28"/>
        </w:rPr>
      </w:pPr>
      <w:r w:rsidRPr="0029680A">
        <w:rPr>
          <w:rFonts w:ascii="Times New Roman" w:hAnsi="Times New Roman" w:cs="Times New Roman"/>
          <w:i/>
          <w:sz w:val="28"/>
          <w:szCs w:val="28"/>
        </w:rPr>
        <w:t xml:space="preserve">Содержание </w:t>
      </w:r>
      <w:r>
        <w:rPr>
          <w:rFonts w:ascii="Times New Roman" w:hAnsi="Times New Roman" w:cs="Times New Roman"/>
          <w:sz w:val="28"/>
          <w:szCs w:val="28"/>
        </w:rPr>
        <w:t>инновационной деятельности на уровне муниципальной системы образования определяется потребностью в совершенствовании определённых аспектов образовательной деятельности образовательных организаций и распространении инновационного опыта с целью достижения заявленных</w:t>
      </w:r>
      <w:r w:rsidR="001B3373">
        <w:rPr>
          <w:rFonts w:ascii="Times New Roman" w:hAnsi="Times New Roman" w:cs="Times New Roman"/>
          <w:sz w:val="28"/>
          <w:szCs w:val="28"/>
        </w:rPr>
        <w:t xml:space="preserve"> в</w:t>
      </w:r>
      <w:r>
        <w:rPr>
          <w:rFonts w:ascii="Times New Roman" w:hAnsi="Times New Roman" w:cs="Times New Roman"/>
          <w:sz w:val="28"/>
          <w:szCs w:val="28"/>
        </w:rPr>
        <w:t xml:space="preserve"> программных документах</w:t>
      </w:r>
      <w:r w:rsidRPr="003C07F4">
        <w:rPr>
          <w:rFonts w:ascii="Times New Roman" w:hAnsi="Times New Roman" w:cs="Times New Roman"/>
          <w:sz w:val="28"/>
          <w:szCs w:val="28"/>
        </w:rPr>
        <w:t xml:space="preserve"> </w:t>
      </w:r>
      <w:r>
        <w:rPr>
          <w:rFonts w:ascii="Times New Roman" w:hAnsi="Times New Roman" w:cs="Times New Roman"/>
          <w:sz w:val="28"/>
          <w:szCs w:val="28"/>
        </w:rPr>
        <w:t xml:space="preserve">целевых характеристик развития </w:t>
      </w:r>
      <w:r w:rsidR="001B3373">
        <w:rPr>
          <w:rFonts w:ascii="Times New Roman" w:hAnsi="Times New Roman" w:cs="Times New Roman"/>
          <w:sz w:val="28"/>
          <w:szCs w:val="28"/>
        </w:rPr>
        <w:t>муниципальной системы образования.</w:t>
      </w:r>
      <w:r w:rsidR="002267F1">
        <w:rPr>
          <w:rFonts w:ascii="Times New Roman" w:hAnsi="Times New Roman" w:cs="Times New Roman"/>
          <w:sz w:val="28"/>
          <w:szCs w:val="28"/>
        </w:rPr>
        <w:br w:type="page"/>
      </w:r>
    </w:p>
    <w:p w:rsidR="007258A0" w:rsidRPr="004D404B" w:rsidRDefault="007258A0" w:rsidP="007258A0">
      <w:pPr>
        <w:pStyle w:val="1"/>
        <w:spacing w:before="0" w:line="360" w:lineRule="auto"/>
        <w:jc w:val="center"/>
        <w:rPr>
          <w:rFonts w:ascii="Times New Roman" w:hAnsi="Times New Roman" w:cs="Times New Roman"/>
          <w:b/>
          <w:color w:val="auto"/>
          <w:sz w:val="28"/>
          <w:szCs w:val="28"/>
        </w:rPr>
      </w:pPr>
      <w:bookmarkStart w:id="3" w:name="_Toc473517840"/>
      <w:r>
        <w:rPr>
          <w:rFonts w:ascii="Times New Roman" w:hAnsi="Times New Roman" w:cs="Times New Roman"/>
          <w:b/>
          <w:color w:val="auto"/>
          <w:sz w:val="28"/>
          <w:szCs w:val="28"/>
        </w:rPr>
        <w:lastRenderedPageBreak/>
        <w:t>2</w:t>
      </w:r>
      <w:r w:rsidRPr="004D404B">
        <w:rPr>
          <w:rFonts w:ascii="Times New Roman" w:hAnsi="Times New Roman" w:cs="Times New Roman"/>
          <w:b/>
          <w:color w:val="auto"/>
          <w:sz w:val="28"/>
          <w:szCs w:val="28"/>
        </w:rPr>
        <w:t>. </w:t>
      </w:r>
      <w:r>
        <w:rPr>
          <w:rFonts w:ascii="Times New Roman" w:hAnsi="Times New Roman" w:cs="Times New Roman"/>
          <w:b/>
          <w:color w:val="auto"/>
          <w:sz w:val="28"/>
          <w:szCs w:val="28"/>
        </w:rPr>
        <w:t>Городской проект «Муниципальные инновационные площадки в системе образования города Бердска» как механизм развития муниципальной системы образования</w:t>
      </w:r>
      <w:bookmarkEnd w:id="3"/>
    </w:p>
    <w:p w:rsidR="00FE5059" w:rsidRDefault="00BF377F" w:rsidP="00FE50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на региональном уровне </w:t>
      </w:r>
      <w:r w:rsidRPr="00BF377F">
        <w:rPr>
          <w:rFonts w:ascii="Times New Roman" w:hAnsi="Times New Roman" w:cs="Times New Roman"/>
          <w:sz w:val="28"/>
          <w:szCs w:val="28"/>
        </w:rPr>
        <w:t>проект «Муниципальные инновационные площадки в системе образования г. Бердска</w:t>
      </w:r>
      <w:r>
        <w:rPr>
          <w:rFonts w:ascii="Times New Roman" w:hAnsi="Times New Roman" w:cs="Times New Roman"/>
          <w:sz w:val="28"/>
          <w:szCs w:val="28"/>
        </w:rPr>
        <w:t>» был представлен н</w:t>
      </w:r>
      <w:r w:rsidRPr="001B035D">
        <w:rPr>
          <w:rFonts w:ascii="Times New Roman" w:hAnsi="Times New Roman" w:cs="Times New Roman"/>
          <w:sz w:val="28"/>
          <w:szCs w:val="28"/>
        </w:rPr>
        <w:t>а выставке образования «УчСиб-2016»</w:t>
      </w:r>
      <w:r>
        <w:rPr>
          <w:rFonts w:ascii="Times New Roman" w:hAnsi="Times New Roman" w:cs="Times New Roman"/>
          <w:sz w:val="28"/>
          <w:szCs w:val="28"/>
        </w:rPr>
        <w:t xml:space="preserve"> (март 2016) </w:t>
      </w:r>
      <w:r w:rsidR="00B717A2" w:rsidRPr="00B717A2">
        <w:rPr>
          <w:rFonts w:ascii="Times New Roman" w:hAnsi="Times New Roman" w:cs="Times New Roman"/>
          <w:i/>
          <w:sz w:val="28"/>
          <w:szCs w:val="28"/>
        </w:rPr>
        <w:t xml:space="preserve">практикоориентированным </w:t>
      </w:r>
      <w:r w:rsidRPr="00BF377F">
        <w:rPr>
          <w:rFonts w:ascii="Times New Roman" w:hAnsi="Times New Roman" w:cs="Times New Roman"/>
          <w:i/>
          <w:sz w:val="28"/>
          <w:szCs w:val="28"/>
        </w:rPr>
        <w:t>сборником проектов муниципальных инновационных площадок</w:t>
      </w:r>
      <w:r>
        <w:rPr>
          <w:rFonts w:ascii="Times New Roman" w:hAnsi="Times New Roman" w:cs="Times New Roman"/>
          <w:sz w:val="28"/>
          <w:szCs w:val="28"/>
        </w:rPr>
        <w:t xml:space="preserve"> </w:t>
      </w:r>
      <w:r w:rsidRPr="00DC2463">
        <w:rPr>
          <w:rFonts w:ascii="Times New Roman" w:hAnsi="Times New Roman" w:cs="Times New Roman"/>
          <w:sz w:val="28"/>
          <w:szCs w:val="28"/>
        </w:rPr>
        <w:t>«Муниципальные инновационные площадки в системе образования г.</w:t>
      </w:r>
      <w:r>
        <w:rPr>
          <w:rFonts w:ascii="Times New Roman" w:hAnsi="Times New Roman" w:cs="Times New Roman"/>
          <w:sz w:val="28"/>
          <w:szCs w:val="28"/>
        </w:rPr>
        <w:t> </w:t>
      </w:r>
      <w:r w:rsidRPr="00DC2463">
        <w:rPr>
          <w:rFonts w:ascii="Times New Roman" w:hAnsi="Times New Roman" w:cs="Times New Roman"/>
          <w:sz w:val="28"/>
          <w:szCs w:val="28"/>
        </w:rPr>
        <w:t>Бердска: 2015 и 2016 годы [Текст]. – Бердск: МБУ ЦРО, 2016. – 150 с.</w:t>
      </w:r>
      <w:r>
        <w:rPr>
          <w:rFonts w:ascii="Times New Roman" w:hAnsi="Times New Roman" w:cs="Times New Roman"/>
          <w:sz w:val="28"/>
          <w:szCs w:val="28"/>
        </w:rPr>
        <w:t xml:space="preserve">» и </w:t>
      </w:r>
      <w:r w:rsidR="00FE5059" w:rsidRPr="001B035D">
        <w:rPr>
          <w:rFonts w:ascii="Times New Roman" w:hAnsi="Times New Roman" w:cs="Times New Roman"/>
          <w:sz w:val="28"/>
          <w:szCs w:val="28"/>
        </w:rPr>
        <w:t>был удостоен серебряной медали.</w:t>
      </w:r>
      <w:r w:rsidR="00B717A2">
        <w:rPr>
          <w:rFonts w:ascii="Times New Roman" w:hAnsi="Times New Roman" w:cs="Times New Roman"/>
          <w:sz w:val="28"/>
          <w:szCs w:val="28"/>
        </w:rPr>
        <w:t xml:space="preserve"> Следует отметить, что в указанном сборнике </w:t>
      </w:r>
      <w:r w:rsidR="00B717A2" w:rsidRPr="00970024">
        <w:rPr>
          <w:rFonts w:ascii="Times New Roman" w:hAnsi="Times New Roman" w:cs="Times New Roman"/>
          <w:i/>
          <w:sz w:val="28"/>
          <w:szCs w:val="28"/>
        </w:rPr>
        <w:t>не рассматривался вопрос управления проектом</w:t>
      </w:r>
      <w:r w:rsidR="00B717A2" w:rsidRPr="00B717A2">
        <w:rPr>
          <w:rFonts w:ascii="Times New Roman" w:hAnsi="Times New Roman" w:cs="Times New Roman"/>
          <w:sz w:val="28"/>
          <w:szCs w:val="28"/>
        </w:rPr>
        <w:t xml:space="preserve"> на уровне муниципальной системы образования</w:t>
      </w:r>
      <w:r w:rsidR="00B717A2">
        <w:rPr>
          <w:rFonts w:ascii="Times New Roman" w:hAnsi="Times New Roman" w:cs="Times New Roman"/>
          <w:sz w:val="28"/>
          <w:szCs w:val="28"/>
        </w:rPr>
        <w:t>.</w:t>
      </w:r>
    </w:p>
    <w:p w:rsidR="00541930" w:rsidRDefault="00541930" w:rsidP="00541930">
      <w:pPr>
        <w:spacing w:after="0" w:line="360" w:lineRule="auto"/>
        <w:ind w:firstLine="709"/>
        <w:jc w:val="both"/>
        <w:rPr>
          <w:rFonts w:ascii="Times New Roman" w:hAnsi="Times New Roman" w:cs="Times New Roman"/>
          <w:sz w:val="28"/>
          <w:szCs w:val="28"/>
        </w:rPr>
      </w:pPr>
      <w:r w:rsidRPr="00541930">
        <w:rPr>
          <w:rFonts w:ascii="Times New Roman" w:hAnsi="Times New Roman" w:cs="Times New Roman"/>
          <w:sz w:val="28"/>
          <w:szCs w:val="28"/>
        </w:rPr>
        <w:t>Муниципальные инновационные площадки в системе образования г.</w:t>
      </w:r>
      <w:r w:rsidR="00B717A2">
        <w:rPr>
          <w:rFonts w:ascii="Times New Roman" w:hAnsi="Times New Roman" w:cs="Times New Roman"/>
          <w:sz w:val="28"/>
          <w:szCs w:val="28"/>
        </w:rPr>
        <w:t> </w:t>
      </w:r>
      <w:r w:rsidRPr="00541930">
        <w:rPr>
          <w:rFonts w:ascii="Times New Roman" w:hAnsi="Times New Roman" w:cs="Times New Roman"/>
          <w:sz w:val="28"/>
          <w:szCs w:val="28"/>
        </w:rPr>
        <w:t xml:space="preserve">Бердска созданы </w:t>
      </w:r>
      <w:r w:rsidRPr="00880A37">
        <w:rPr>
          <w:rFonts w:ascii="Times New Roman" w:hAnsi="Times New Roman" w:cs="Times New Roman"/>
          <w:i/>
          <w:sz w:val="28"/>
          <w:szCs w:val="28"/>
        </w:rPr>
        <w:t>в целях</w:t>
      </w:r>
      <w:r w:rsidRPr="00541930">
        <w:rPr>
          <w:rFonts w:ascii="Times New Roman" w:hAnsi="Times New Roman" w:cs="Times New Roman"/>
          <w:sz w:val="28"/>
          <w:szCs w:val="28"/>
        </w:rPr>
        <w:t xml:space="preserve"> «содействия устойчивому развитию муниципальной системы образования в условиях формирования и реализации современной модели образования», удовлетворения образовательных потребностей, зафиксированных в нормативных актах соответствующего уровня, поддержки и координации инновационной деятельности образовательных организаций, реализующих инновационные проекты и программы, во исполнение основных задач </w:t>
      </w:r>
      <w:r w:rsidRPr="00523E67">
        <w:rPr>
          <w:rFonts w:ascii="Times New Roman" w:hAnsi="Times New Roman" w:cs="Times New Roman"/>
          <w:i/>
          <w:sz w:val="28"/>
          <w:szCs w:val="28"/>
        </w:rPr>
        <w:t>«Стратегии развития системы образования города Бердска на 2014-2020 годы»</w:t>
      </w:r>
      <w:r w:rsidRPr="00541930">
        <w:rPr>
          <w:rFonts w:ascii="Times New Roman" w:hAnsi="Times New Roman" w:cs="Times New Roman"/>
          <w:sz w:val="28"/>
          <w:szCs w:val="28"/>
        </w:rPr>
        <w:t>, утверждённой решением двадцать первой сессии Совета депутатов города Бердска третьего созыва от 19.06.2014 №500 «Об утверждении Стратегии развития системы образования города Бердска на 2014-2020 годы»</w:t>
      </w:r>
      <w:r w:rsidR="00880A37">
        <w:rPr>
          <w:rFonts w:ascii="Times New Roman" w:hAnsi="Times New Roman" w:cs="Times New Roman"/>
          <w:sz w:val="28"/>
          <w:szCs w:val="28"/>
        </w:rPr>
        <w:t xml:space="preserve"> и разработанной в 2015 году </w:t>
      </w:r>
      <w:r w:rsidRPr="00523E67">
        <w:rPr>
          <w:rFonts w:ascii="Times New Roman" w:hAnsi="Times New Roman" w:cs="Times New Roman"/>
          <w:i/>
          <w:sz w:val="28"/>
          <w:szCs w:val="28"/>
        </w:rPr>
        <w:t>муниципальной программы «Развитие образования, создание условий для социализации обучающихся и воспитанников в городе Бердске на 2016-2021 годы»</w:t>
      </w:r>
      <w:r w:rsidRPr="00541930">
        <w:rPr>
          <w:rFonts w:ascii="Times New Roman" w:hAnsi="Times New Roman" w:cs="Times New Roman"/>
          <w:sz w:val="28"/>
          <w:szCs w:val="28"/>
        </w:rPr>
        <w:t>, утверждённой Постановлением администрации г. Бердска от 16.02.2016 №326 «Об утверждении муниципальной программы «Развитие образования, создание условий для социализации обучающихся и воспитанников в городе Бердске на 2016-2021 годы».</w:t>
      </w:r>
    </w:p>
    <w:p w:rsidR="00052854" w:rsidRDefault="004B7907" w:rsidP="004B7907">
      <w:pPr>
        <w:spacing w:after="0" w:line="360" w:lineRule="auto"/>
        <w:ind w:firstLine="709"/>
        <w:jc w:val="both"/>
        <w:rPr>
          <w:rFonts w:ascii="Times New Roman" w:hAnsi="Times New Roman" w:cs="Times New Roman"/>
          <w:sz w:val="28"/>
          <w:szCs w:val="28"/>
        </w:rPr>
      </w:pPr>
      <w:r w:rsidRPr="00523E67">
        <w:rPr>
          <w:rFonts w:ascii="Times New Roman" w:hAnsi="Times New Roman" w:cs="Times New Roman"/>
          <w:i/>
          <w:sz w:val="28"/>
          <w:szCs w:val="28"/>
        </w:rPr>
        <w:lastRenderedPageBreak/>
        <w:t xml:space="preserve">Предметом </w:t>
      </w:r>
      <w:r w:rsidRPr="00541930">
        <w:rPr>
          <w:rFonts w:ascii="Times New Roman" w:hAnsi="Times New Roman" w:cs="Times New Roman"/>
          <w:sz w:val="28"/>
          <w:szCs w:val="28"/>
        </w:rPr>
        <w:t xml:space="preserve">деятельности </w:t>
      </w:r>
      <w:r>
        <w:rPr>
          <w:rFonts w:ascii="Times New Roman" w:hAnsi="Times New Roman" w:cs="Times New Roman"/>
          <w:sz w:val="28"/>
          <w:szCs w:val="28"/>
        </w:rPr>
        <w:t>муниципальных инновационных площадок</w:t>
      </w:r>
      <w:r w:rsidRPr="00541930">
        <w:rPr>
          <w:rFonts w:ascii="Times New Roman" w:hAnsi="Times New Roman" w:cs="Times New Roman"/>
          <w:sz w:val="28"/>
          <w:szCs w:val="28"/>
        </w:rPr>
        <w:t xml:space="preserve"> является реализация образовательных инициатив в целях совершенствования и </w:t>
      </w:r>
      <w:r w:rsidR="006724FA">
        <w:rPr>
          <w:rFonts w:ascii="Times New Roman" w:hAnsi="Times New Roman" w:cs="Times New Roman"/>
          <w:sz w:val="28"/>
          <w:szCs w:val="28"/>
        </w:rPr>
        <w:t>развития системы образования г. </w:t>
      </w:r>
      <w:r w:rsidRPr="00541930">
        <w:rPr>
          <w:rFonts w:ascii="Times New Roman" w:hAnsi="Times New Roman" w:cs="Times New Roman"/>
          <w:sz w:val="28"/>
          <w:szCs w:val="28"/>
        </w:rPr>
        <w:t xml:space="preserve">Бердска, </w:t>
      </w:r>
      <w:r w:rsidRPr="00523E67">
        <w:rPr>
          <w:rFonts w:ascii="Times New Roman" w:hAnsi="Times New Roman" w:cs="Times New Roman"/>
          <w:i/>
          <w:sz w:val="28"/>
          <w:szCs w:val="28"/>
        </w:rPr>
        <w:t>оформленных в виде инновационных проектов</w:t>
      </w:r>
      <w:r w:rsidRPr="00541930">
        <w:rPr>
          <w:rFonts w:ascii="Times New Roman" w:hAnsi="Times New Roman" w:cs="Times New Roman"/>
          <w:sz w:val="28"/>
          <w:szCs w:val="28"/>
        </w:rPr>
        <w:t>.</w:t>
      </w:r>
      <w:r w:rsidR="00B6031B">
        <w:rPr>
          <w:rFonts w:ascii="Times New Roman" w:hAnsi="Times New Roman" w:cs="Times New Roman"/>
          <w:sz w:val="28"/>
          <w:szCs w:val="28"/>
        </w:rPr>
        <w:t xml:space="preserve"> Таким образом, муниципальные инновационные площадки представляют своеобразные </w:t>
      </w:r>
      <w:r w:rsidRPr="00541930">
        <w:rPr>
          <w:rFonts w:ascii="Times New Roman" w:hAnsi="Times New Roman" w:cs="Times New Roman"/>
          <w:sz w:val="28"/>
          <w:szCs w:val="28"/>
        </w:rPr>
        <w:t>«точк</w:t>
      </w:r>
      <w:r w:rsidR="00B6031B">
        <w:rPr>
          <w:rFonts w:ascii="Times New Roman" w:hAnsi="Times New Roman" w:cs="Times New Roman"/>
          <w:sz w:val="28"/>
          <w:szCs w:val="28"/>
        </w:rPr>
        <w:t>и</w:t>
      </w:r>
      <w:r w:rsidRPr="00541930">
        <w:rPr>
          <w:rFonts w:ascii="Times New Roman" w:hAnsi="Times New Roman" w:cs="Times New Roman"/>
          <w:sz w:val="28"/>
          <w:szCs w:val="28"/>
        </w:rPr>
        <w:t xml:space="preserve"> накопления и распространения опыта» ведения образовательной деятельности в рамках определенного, значимого для </w:t>
      </w:r>
      <w:r w:rsidR="00B6031B">
        <w:rPr>
          <w:rFonts w:ascii="Times New Roman" w:hAnsi="Times New Roman" w:cs="Times New Roman"/>
          <w:sz w:val="28"/>
          <w:szCs w:val="28"/>
        </w:rPr>
        <w:t xml:space="preserve">развития </w:t>
      </w:r>
      <w:r w:rsidRPr="00541930">
        <w:rPr>
          <w:rFonts w:ascii="Times New Roman" w:hAnsi="Times New Roman" w:cs="Times New Roman"/>
          <w:sz w:val="28"/>
          <w:szCs w:val="28"/>
        </w:rPr>
        <w:t>муниципальной с</w:t>
      </w:r>
      <w:r w:rsidR="00B6031B">
        <w:rPr>
          <w:rFonts w:ascii="Times New Roman" w:hAnsi="Times New Roman" w:cs="Times New Roman"/>
          <w:sz w:val="28"/>
          <w:szCs w:val="28"/>
        </w:rPr>
        <w:t>истемы образования, направления.</w:t>
      </w:r>
    </w:p>
    <w:p w:rsidR="00541930" w:rsidRDefault="005A1E27" w:rsidP="00541930">
      <w:pPr>
        <w:spacing w:after="0" w:line="360" w:lineRule="auto"/>
        <w:ind w:firstLine="709"/>
        <w:jc w:val="both"/>
        <w:rPr>
          <w:rFonts w:ascii="Times New Roman" w:hAnsi="Times New Roman" w:cs="Times New Roman"/>
          <w:sz w:val="28"/>
          <w:szCs w:val="28"/>
        </w:rPr>
      </w:pPr>
      <w:r w:rsidRPr="00541930">
        <w:rPr>
          <w:rFonts w:ascii="Times New Roman" w:hAnsi="Times New Roman" w:cs="Times New Roman"/>
          <w:sz w:val="28"/>
          <w:szCs w:val="28"/>
        </w:rPr>
        <w:t>На текущий момент (</w:t>
      </w:r>
      <w:r w:rsidR="00305936">
        <w:rPr>
          <w:rFonts w:ascii="Times New Roman" w:hAnsi="Times New Roman" w:cs="Times New Roman"/>
          <w:sz w:val="28"/>
          <w:szCs w:val="28"/>
        </w:rPr>
        <w:t>февраль</w:t>
      </w:r>
      <w:r w:rsidRPr="00541930">
        <w:rPr>
          <w:rFonts w:ascii="Times New Roman" w:hAnsi="Times New Roman" w:cs="Times New Roman"/>
          <w:sz w:val="28"/>
          <w:szCs w:val="28"/>
        </w:rPr>
        <w:t xml:space="preserve"> 201</w:t>
      </w:r>
      <w:r w:rsidR="00305936">
        <w:rPr>
          <w:rFonts w:ascii="Times New Roman" w:hAnsi="Times New Roman" w:cs="Times New Roman"/>
          <w:sz w:val="28"/>
          <w:szCs w:val="28"/>
        </w:rPr>
        <w:t>7</w:t>
      </w:r>
      <w:r w:rsidRPr="00541930">
        <w:rPr>
          <w:rFonts w:ascii="Times New Roman" w:hAnsi="Times New Roman" w:cs="Times New Roman"/>
          <w:sz w:val="28"/>
          <w:szCs w:val="28"/>
        </w:rPr>
        <w:t xml:space="preserve"> года) </w:t>
      </w:r>
      <w:r w:rsidR="00BE6FDA">
        <w:rPr>
          <w:rFonts w:ascii="Times New Roman" w:hAnsi="Times New Roman" w:cs="Times New Roman"/>
          <w:sz w:val="28"/>
          <w:szCs w:val="28"/>
        </w:rPr>
        <w:t>м</w:t>
      </w:r>
      <w:r w:rsidR="006724FA" w:rsidRPr="006724FA">
        <w:rPr>
          <w:rFonts w:ascii="Times New Roman" w:hAnsi="Times New Roman" w:cs="Times New Roman"/>
          <w:sz w:val="28"/>
          <w:szCs w:val="28"/>
        </w:rPr>
        <w:t xml:space="preserve">ожно констатировать тот факт, что все основные векторы развития муниципальной системы образования, заявленные в программных документах, представлены деятельностью </w:t>
      </w:r>
      <w:r w:rsidR="00BE6FDA">
        <w:rPr>
          <w:rFonts w:ascii="Times New Roman" w:hAnsi="Times New Roman" w:cs="Times New Roman"/>
          <w:sz w:val="28"/>
          <w:szCs w:val="28"/>
        </w:rPr>
        <w:t xml:space="preserve">муниципальных инновационных </w:t>
      </w:r>
      <w:r w:rsidR="006724FA">
        <w:rPr>
          <w:rFonts w:ascii="Times New Roman" w:hAnsi="Times New Roman" w:cs="Times New Roman"/>
          <w:sz w:val="28"/>
          <w:szCs w:val="28"/>
        </w:rPr>
        <w:t>площадок</w:t>
      </w:r>
      <w:r w:rsidR="00E979A4">
        <w:rPr>
          <w:rFonts w:ascii="Times New Roman" w:hAnsi="Times New Roman" w:cs="Times New Roman"/>
          <w:sz w:val="28"/>
          <w:szCs w:val="28"/>
        </w:rPr>
        <w:t xml:space="preserve"> (содержание деятельности </w:t>
      </w:r>
      <w:r w:rsidR="00BE6FDA">
        <w:rPr>
          <w:rFonts w:ascii="Times New Roman" w:hAnsi="Times New Roman" w:cs="Times New Roman"/>
          <w:sz w:val="28"/>
          <w:szCs w:val="28"/>
        </w:rPr>
        <w:t xml:space="preserve">площадок </w:t>
      </w:r>
      <w:r w:rsidR="00E979A4">
        <w:rPr>
          <w:rFonts w:ascii="Times New Roman" w:hAnsi="Times New Roman" w:cs="Times New Roman"/>
          <w:sz w:val="28"/>
          <w:szCs w:val="28"/>
        </w:rPr>
        <w:t>представлено на стенде В410</w:t>
      </w:r>
      <w:r w:rsidR="00BE6FDA">
        <w:rPr>
          <w:rFonts w:ascii="Times New Roman" w:hAnsi="Times New Roman" w:cs="Times New Roman"/>
          <w:sz w:val="28"/>
          <w:szCs w:val="28"/>
        </w:rPr>
        <w:t xml:space="preserve"> выставки «УчСиб-2017»</w:t>
      </w:r>
      <w:r w:rsidR="00E979A4">
        <w:rPr>
          <w:rFonts w:ascii="Times New Roman" w:hAnsi="Times New Roman" w:cs="Times New Roman"/>
          <w:sz w:val="28"/>
          <w:szCs w:val="28"/>
        </w:rPr>
        <w:t>)</w:t>
      </w:r>
      <w:r w:rsidR="006724FA" w:rsidRPr="006724FA">
        <w:rPr>
          <w:rFonts w:ascii="Times New Roman" w:hAnsi="Times New Roman" w:cs="Times New Roman"/>
          <w:sz w:val="28"/>
          <w:szCs w:val="28"/>
        </w:rPr>
        <w:t>.</w:t>
      </w:r>
      <w:r w:rsidR="006724FA">
        <w:rPr>
          <w:rFonts w:ascii="Times New Roman" w:hAnsi="Times New Roman" w:cs="Times New Roman"/>
          <w:sz w:val="28"/>
          <w:szCs w:val="28"/>
        </w:rPr>
        <w:t xml:space="preserve"> </w:t>
      </w:r>
      <w:r w:rsidR="006724FA" w:rsidRPr="00523E67">
        <w:rPr>
          <w:rFonts w:ascii="Times New Roman" w:hAnsi="Times New Roman" w:cs="Times New Roman"/>
          <w:i/>
          <w:sz w:val="28"/>
          <w:szCs w:val="28"/>
        </w:rPr>
        <w:t>П</w:t>
      </w:r>
      <w:r w:rsidRPr="00523E67">
        <w:rPr>
          <w:rFonts w:ascii="Times New Roman" w:hAnsi="Times New Roman" w:cs="Times New Roman"/>
          <w:i/>
          <w:sz w:val="28"/>
          <w:szCs w:val="28"/>
        </w:rPr>
        <w:t>рактическ</w:t>
      </w:r>
      <w:r w:rsidR="006724FA" w:rsidRPr="00523E67">
        <w:rPr>
          <w:rFonts w:ascii="Times New Roman" w:hAnsi="Times New Roman" w:cs="Times New Roman"/>
          <w:i/>
          <w:sz w:val="28"/>
          <w:szCs w:val="28"/>
        </w:rPr>
        <w:t>ая</w:t>
      </w:r>
      <w:r w:rsidRPr="00523E67">
        <w:rPr>
          <w:rFonts w:ascii="Times New Roman" w:hAnsi="Times New Roman" w:cs="Times New Roman"/>
          <w:i/>
          <w:sz w:val="28"/>
          <w:szCs w:val="28"/>
        </w:rPr>
        <w:t xml:space="preserve"> значимость</w:t>
      </w:r>
      <w:r w:rsidR="006724FA">
        <w:rPr>
          <w:rFonts w:ascii="Times New Roman" w:hAnsi="Times New Roman" w:cs="Times New Roman"/>
          <w:sz w:val="28"/>
          <w:szCs w:val="28"/>
        </w:rPr>
        <w:t xml:space="preserve"> их деятельности </w:t>
      </w:r>
      <w:r w:rsidRPr="005A1E27">
        <w:rPr>
          <w:rFonts w:ascii="Times New Roman" w:hAnsi="Times New Roman" w:cs="Times New Roman"/>
          <w:sz w:val="28"/>
          <w:szCs w:val="28"/>
        </w:rPr>
        <w:t>заключа</w:t>
      </w:r>
      <w:r w:rsidR="006724FA">
        <w:rPr>
          <w:rFonts w:ascii="Times New Roman" w:hAnsi="Times New Roman" w:cs="Times New Roman"/>
          <w:sz w:val="28"/>
          <w:szCs w:val="28"/>
        </w:rPr>
        <w:t>ет</w:t>
      </w:r>
      <w:r w:rsidRPr="005A1E27">
        <w:rPr>
          <w:rFonts w:ascii="Times New Roman" w:hAnsi="Times New Roman" w:cs="Times New Roman"/>
          <w:sz w:val="28"/>
          <w:szCs w:val="28"/>
        </w:rPr>
        <w:t xml:space="preserve">ся в совершенствовании различных аспектов системы образования на муниципальном уровне </w:t>
      </w:r>
      <w:r w:rsidRPr="00523E67">
        <w:rPr>
          <w:rFonts w:ascii="Times New Roman" w:hAnsi="Times New Roman" w:cs="Times New Roman"/>
          <w:i/>
          <w:sz w:val="28"/>
          <w:szCs w:val="28"/>
        </w:rPr>
        <w:t>через распространение опыта реализации проектов</w:t>
      </w:r>
      <w:r w:rsidR="006724FA">
        <w:rPr>
          <w:rFonts w:ascii="Times New Roman" w:hAnsi="Times New Roman" w:cs="Times New Roman"/>
          <w:sz w:val="28"/>
          <w:szCs w:val="28"/>
        </w:rPr>
        <w:t xml:space="preserve"> при </w:t>
      </w:r>
      <w:r w:rsidR="006724FA" w:rsidRPr="00541930">
        <w:rPr>
          <w:rFonts w:ascii="Times New Roman" w:hAnsi="Times New Roman" w:cs="Times New Roman"/>
          <w:sz w:val="28"/>
          <w:szCs w:val="28"/>
        </w:rPr>
        <w:t>проведени</w:t>
      </w:r>
      <w:r w:rsidR="006724FA">
        <w:rPr>
          <w:rFonts w:ascii="Times New Roman" w:hAnsi="Times New Roman" w:cs="Times New Roman"/>
          <w:sz w:val="28"/>
          <w:szCs w:val="28"/>
        </w:rPr>
        <w:t>и</w:t>
      </w:r>
      <w:r w:rsidR="006724FA" w:rsidRPr="00541930">
        <w:rPr>
          <w:rFonts w:ascii="Times New Roman" w:hAnsi="Times New Roman" w:cs="Times New Roman"/>
          <w:sz w:val="28"/>
          <w:szCs w:val="28"/>
        </w:rPr>
        <w:t xml:space="preserve"> региональных и городских конференций, семинаров</w:t>
      </w:r>
      <w:r w:rsidR="006724FA">
        <w:rPr>
          <w:rFonts w:ascii="Times New Roman" w:hAnsi="Times New Roman" w:cs="Times New Roman"/>
          <w:sz w:val="28"/>
          <w:szCs w:val="28"/>
        </w:rPr>
        <w:t>, форумов, круглых столов</w:t>
      </w:r>
      <w:r w:rsidR="00BE6FDA">
        <w:rPr>
          <w:rFonts w:ascii="Times New Roman" w:hAnsi="Times New Roman" w:cs="Times New Roman"/>
          <w:sz w:val="28"/>
          <w:szCs w:val="28"/>
        </w:rPr>
        <w:t>, иных форм мероприятий</w:t>
      </w:r>
      <w:r w:rsidR="006724FA">
        <w:rPr>
          <w:rFonts w:ascii="Times New Roman" w:hAnsi="Times New Roman" w:cs="Times New Roman"/>
          <w:sz w:val="28"/>
          <w:szCs w:val="28"/>
        </w:rPr>
        <w:t>. Материа</w:t>
      </w:r>
      <w:r w:rsidR="00970B42">
        <w:rPr>
          <w:rFonts w:ascii="Times New Roman" w:hAnsi="Times New Roman" w:cs="Times New Roman"/>
          <w:sz w:val="28"/>
          <w:szCs w:val="28"/>
        </w:rPr>
        <w:t xml:space="preserve">лы, подготовленные инициативными группами образовательных организаций, </w:t>
      </w:r>
      <w:r w:rsidR="006724FA">
        <w:rPr>
          <w:rFonts w:ascii="Times New Roman" w:hAnsi="Times New Roman" w:cs="Times New Roman"/>
          <w:sz w:val="28"/>
          <w:szCs w:val="28"/>
        </w:rPr>
        <w:t>активно публикуются.</w:t>
      </w:r>
    </w:p>
    <w:p w:rsidR="00BE6FDA" w:rsidRDefault="00BE6FDA" w:rsidP="006724FA">
      <w:pPr>
        <w:spacing w:after="0" w:line="360" w:lineRule="auto"/>
        <w:ind w:firstLine="709"/>
        <w:jc w:val="both"/>
        <w:rPr>
          <w:rFonts w:ascii="Times New Roman" w:hAnsi="Times New Roman" w:cs="Times New Roman"/>
          <w:sz w:val="28"/>
          <w:szCs w:val="28"/>
        </w:rPr>
      </w:pPr>
      <w:r w:rsidRPr="00BE6FDA">
        <w:rPr>
          <w:rFonts w:ascii="Times New Roman" w:hAnsi="Times New Roman" w:cs="Times New Roman"/>
          <w:i/>
          <w:sz w:val="28"/>
          <w:szCs w:val="28"/>
        </w:rPr>
        <w:t>С</w:t>
      </w:r>
      <w:r w:rsidR="005A1E27" w:rsidRPr="00547090">
        <w:rPr>
          <w:rFonts w:ascii="Times New Roman" w:hAnsi="Times New Roman" w:cs="Times New Roman"/>
          <w:i/>
          <w:sz w:val="28"/>
          <w:szCs w:val="28"/>
        </w:rPr>
        <w:t>опровождение и координацию</w:t>
      </w:r>
      <w:r w:rsidR="005A1E27" w:rsidRPr="00541930">
        <w:rPr>
          <w:rFonts w:ascii="Times New Roman" w:hAnsi="Times New Roman" w:cs="Times New Roman"/>
          <w:sz w:val="28"/>
          <w:szCs w:val="28"/>
        </w:rPr>
        <w:t xml:space="preserve"> деятельности </w:t>
      </w:r>
      <w:r w:rsidR="00547090">
        <w:rPr>
          <w:rFonts w:ascii="Times New Roman" w:hAnsi="Times New Roman" w:cs="Times New Roman"/>
          <w:sz w:val="28"/>
          <w:szCs w:val="28"/>
        </w:rPr>
        <w:t>муниципальных инновационных площадок</w:t>
      </w:r>
      <w:r w:rsidR="005A1E27" w:rsidRPr="00541930">
        <w:rPr>
          <w:rFonts w:ascii="Times New Roman" w:hAnsi="Times New Roman" w:cs="Times New Roman"/>
          <w:sz w:val="28"/>
          <w:szCs w:val="28"/>
        </w:rPr>
        <w:t xml:space="preserve"> осуществляет Муниципальное бюджетное учреждение «Центр развития образования» (</w:t>
      </w:r>
      <w:r w:rsidR="00E979A4">
        <w:rPr>
          <w:rFonts w:ascii="Times New Roman" w:hAnsi="Times New Roman" w:cs="Times New Roman"/>
          <w:sz w:val="28"/>
          <w:szCs w:val="28"/>
        </w:rPr>
        <w:t xml:space="preserve">далее – МБУ ЦРО, </w:t>
      </w:r>
      <w:r w:rsidR="005A1E27" w:rsidRPr="00541930">
        <w:rPr>
          <w:rFonts w:ascii="Times New Roman" w:hAnsi="Times New Roman" w:cs="Times New Roman"/>
          <w:sz w:val="28"/>
          <w:szCs w:val="28"/>
        </w:rPr>
        <w:t xml:space="preserve">официальный сайт – </w:t>
      </w:r>
      <w:hyperlink r:id="rId10" w:history="1">
        <w:r w:rsidR="00547090" w:rsidRPr="00DC1F35">
          <w:rPr>
            <w:rStyle w:val="ae"/>
            <w:rFonts w:ascii="Times New Roman" w:hAnsi="Times New Roman" w:cs="Times New Roman"/>
            <w:sz w:val="28"/>
            <w:szCs w:val="28"/>
          </w:rPr>
          <w:t>http://cro.berdsk-edu.ru</w:t>
        </w:r>
      </w:hyperlink>
      <w:r w:rsidR="005A1E27" w:rsidRPr="00541930">
        <w:rPr>
          <w:rFonts w:ascii="Times New Roman" w:hAnsi="Times New Roman" w:cs="Times New Roman"/>
          <w:sz w:val="28"/>
          <w:szCs w:val="28"/>
        </w:rPr>
        <w:t>)</w:t>
      </w:r>
      <w:r w:rsidR="00547090">
        <w:rPr>
          <w:rFonts w:ascii="Times New Roman" w:hAnsi="Times New Roman" w:cs="Times New Roman"/>
          <w:sz w:val="28"/>
          <w:szCs w:val="28"/>
        </w:rPr>
        <w:t xml:space="preserve">. </w:t>
      </w:r>
      <w:r w:rsidR="005A1E27" w:rsidRPr="00541930">
        <w:rPr>
          <w:rFonts w:ascii="Times New Roman" w:hAnsi="Times New Roman" w:cs="Times New Roman"/>
          <w:sz w:val="28"/>
          <w:szCs w:val="28"/>
        </w:rPr>
        <w:t xml:space="preserve">За период </w:t>
      </w:r>
      <w:r>
        <w:rPr>
          <w:rFonts w:ascii="Times New Roman" w:hAnsi="Times New Roman" w:cs="Times New Roman"/>
          <w:sz w:val="28"/>
          <w:szCs w:val="28"/>
        </w:rPr>
        <w:t xml:space="preserve">реализации городского проекта </w:t>
      </w:r>
      <w:r w:rsidR="005A1E27" w:rsidRPr="00541930">
        <w:rPr>
          <w:rFonts w:ascii="Times New Roman" w:hAnsi="Times New Roman" w:cs="Times New Roman"/>
          <w:sz w:val="28"/>
          <w:szCs w:val="28"/>
        </w:rPr>
        <w:t xml:space="preserve">полноценно обеспечены информационное, организационное, научно-методическое сопровождение как всего проекта в целом, так и отдельных участников. </w:t>
      </w:r>
      <w:r w:rsidR="00F30736">
        <w:rPr>
          <w:rFonts w:ascii="Times New Roman" w:hAnsi="Times New Roman" w:cs="Times New Roman"/>
          <w:sz w:val="28"/>
          <w:szCs w:val="28"/>
        </w:rPr>
        <w:t>Деятельность МБУ ЦРО является составляющей процесса у</w:t>
      </w:r>
      <w:r w:rsidR="00F30736" w:rsidRPr="00F30736">
        <w:rPr>
          <w:rFonts w:ascii="Times New Roman" w:hAnsi="Times New Roman" w:cs="Times New Roman"/>
          <w:sz w:val="28"/>
          <w:szCs w:val="28"/>
        </w:rPr>
        <w:t>правлени</w:t>
      </w:r>
      <w:r w:rsidR="00F30736">
        <w:rPr>
          <w:rFonts w:ascii="Times New Roman" w:hAnsi="Times New Roman" w:cs="Times New Roman"/>
          <w:sz w:val="28"/>
          <w:szCs w:val="28"/>
        </w:rPr>
        <w:t>я</w:t>
      </w:r>
      <w:r w:rsidR="00F30736" w:rsidRPr="00F30736">
        <w:rPr>
          <w:rFonts w:ascii="Times New Roman" w:hAnsi="Times New Roman" w:cs="Times New Roman"/>
          <w:sz w:val="28"/>
          <w:szCs w:val="28"/>
        </w:rPr>
        <w:t xml:space="preserve"> реализацией проекта на уровне муниципальной системы образования</w:t>
      </w:r>
      <w:r w:rsidR="00557038">
        <w:rPr>
          <w:rFonts w:ascii="Times New Roman" w:hAnsi="Times New Roman" w:cs="Times New Roman"/>
          <w:sz w:val="28"/>
          <w:szCs w:val="28"/>
        </w:rPr>
        <w:t xml:space="preserve"> </w:t>
      </w:r>
      <w:r w:rsidR="00557038" w:rsidRPr="00557038">
        <w:rPr>
          <w:rFonts w:ascii="Times New Roman" w:hAnsi="Times New Roman" w:cs="Times New Roman"/>
          <w:sz w:val="28"/>
          <w:szCs w:val="28"/>
        </w:rPr>
        <w:t>[</w:t>
      </w:r>
      <w:r w:rsidR="00305007" w:rsidRPr="00305007">
        <w:rPr>
          <w:rFonts w:ascii="Times New Roman" w:hAnsi="Times New Roman" w:cs="Times New Roman"/>
          <w:sz w:val="28"/>
          <w:szCs w:val="28"/>
        </w:rPr>
        <w:t>1</w:t>
      </w:r>
      <w:r w:rsidR="00F61448" w:rsidRPr="00F61448">
        <w:rPr>
          <w:rFonts w:ascii="Times New Roman" w:hAnsi="Times New Roman" w:cs="Times New Roman"/>
          <w:sz w:val="28"/>
          <w:szCs w:val="28"/>
        </w:rPr>
        <w:t>1</w:t>
      </w:r>
      <w:r w:rsidR="00557038">
        <w:rPr>
          <w:rFonts w:ascii="Times New Roman" w:hAnsi="Times New Roman" w:cs="Times New Roman"/>
          <w:sz w:val="28"/>
          <w:szCs w:val="28"/>
        </w:rPr>
        <w:t xml:space="preserve">, с. </w:t>
      </w:r>
      <w:r w:rsidR="00557038" w:rsidRPr="00557038">
        <w:rPr>
          <w:rFonts w:ascii="Times New Roman" w:hAnsi="Times New Roman" w:cs="Times New Roman"/>
          <w:sz w:val="28"/>
          <w:szCs w:val="28"/>
        </w:rPr>
        <w:t>132-133</w:t>
      </w:r>
      <w:r w:rsidR="00557038">
        <w:rPr>
          <w:rFonts w:ascii="Times New Roman" w:hAnsi="Times New Roman" w:cs="Times New Roman"/>
          <w:sz w:val="28"/>
          <w:szCs w:val="28"/>
        </w:rPr>
        <w:t xml:space="preserve">; </w:t>
      </w:r>
      <w:r w:rsidR="007267B1">
        <w:rPr>
          <w:rFonts w:ascii="Times New Roman" w:hAnsi="Times New Roman" w:cs="Times New Roman"/>
          <w:sz w:val="28"/>
          <w:szCs w:val="28"/>
        </w:rPr>
        <w:t>1</w:t>
      </w:r>
      <w:r w:rsidR="00F61448" w:rsidRPr="00140499">
        <w:rPr>
          <w:rFonts w:ascii="Times New Roman" w:hAnsi="Times New Roman" w:cs="Times New Roman"/>
          <w:sz w:val="28"/>
          <w:szCs w:val="28"/>
        </w:rPr>
        <w:t>2</w:t>
      </w:r>
      <w:r w:rsidR="00557038">
        <w:rPr>
          <w:rFonts w:ascii="Times New Roman" w:hAnsi="Times New Roman" w:cs="Times New Roman"/>
          <w:sz w:val="28"/>
          <w:szCs w:val="28"/>
        </w:rPr>
        <w:t xml:space="preserve">, с. </w:t>
      </w:r>
      <w:r w:rsidR="00557038" w:rsidRPr="00557038">
        <w:rPr>
          <w:rFonts w:ascii="Times New Roman" w:hAnsi="Times New Roman" w:cs="Times New Roman"/>
          <w:sz w:val="28"/>
          <w:szCs w:val="28"/>
        </w:rPr>
        <w:t>21-27]</w:t>
      </w:r>
      <w:r w:rsidR="00F30736">
        <w:rPr>
          <w:rFonts w:ascii="Times New Roman" w:hAnsi="Times New Roman" w:cs="Times New Roman"/>
          <w:sz w:val="28"/>
          <w:szCs w:val="28"/>
        </w:rPr>
        <w:t>.</w:t>
      </w:r>
    </w:p>
    <w:p w:rsidR="00BE6FDA" w:rsidRDefault="00BE6FDA" w:rsidP="00672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E6FDA" w:rsidRPr="004D404B" w:rsidRDefault="00BE6FDA" w:rsidP="00BE6FDA">
      <w:pPr>
        <w:pStyle w:val="1"/>
        <w:spacing w:line="360" w:lineRule="auto"/>
        <w:jc w:val="center"/>
        <w:rPr>
          <w:rFonts w:ascii="Times New Roman" w:hAnsi="Times New Roman" w:cs="Times New Roman"/>
          <w:b/>
          <w:color w:val="auto"/>
          <w:sz w:val="28"/>
          <w:szCs w:val="28"/>
        </w:rPr>
      </w:pPr>
      <w:bookmarkStart w:id="4" w:name="_Toc473517841"/>
      <w:r>
        <w:rPr>
          <w:rFonts w:ascii="Times New Roman" w:hAnsi="Times New Roman" w:cs="Times New Roman"/>
          <w:b/>
          <w:color w:val="auto"/>
          <w:sz w:val="28"/>
          <w:szCs w:val="28"/>
        </w:rPr>
        <w:lastRenderedPageBreak/>
        <w:t>3</w:t>
      </w:r>
      <w:r w:rsidRPr="004D404B">
        <w:rPr>
          <w:rFonts w:ascii="Times New Roman" w:hAnsi="Times New Roman" w:cs="Times New Roman"/>
          <w:b/>
          <w:color w:val="auto"/>
          <w:sz w:val="28"/>
          <w:szCs w:val="28"/>
        </w:rPr>
        <w:t>. </w:t>
      </w:r>
      <w:r>
        <w:rPr>
          <w:rFonts w:ascii="Times New Roman" w:hAnsi="Times New Roman" w:cs="Times New Roman"/>
          <w:b/>
          <w:color w:val="auto"/>
          <w:sz w:val="28"/>
          <w:szCs w:val="28"/>
        </w:rPr>
        <w:t>Перечень м</w:t>
      </w:r>
      <w:r w:rsidRPr="00C77A13">
        <w:rPr>
          <w:rFonts w:ascii="Times New Roman" w:hAnsi="Times New Roman" w:cs="Times New Roman"/>
          <w:b/>
          <w:color w:val="auto"/>
          <w:sz w:val="28"/>
          <w:szCs w:val="28"/>
        </w:rPr>
        <w:t>униципальны</w:t>
      </w:r>
      <w:r>
        <w:rPr>
          <w:rFonts w:ascii="Times New Roman" w:hAnsi="Times New Roman" w:cs="Times New Roman"/>
          <w:b/>
          <w:color w:val="auto"/>
          <w:sz w:val="28"/>
          <w:szCs w:val="28"/>
        </w:rPr>
        <w:t>х</w:t>
      </w:r>
      <w:r w:rsidRPr="00C77A13">
        <w:rPr>
          <w:rFonts w:ascii="Times New Roman" w:hAnsi="Times New Roman" w:cs="Times New Roman"/>
          <w:b/>
          <w:color w:val="auto"/>
          <w:sz w:val="28"/>
          <w:szCs w:val="28"/>
        </w:rPr>
        <w:t xml:space="preserve"> инновационны</w:t>
      </w:r>
      <w:r>
        <w:rPr>
          <w:rFonts w:ascii="Times New Roman" w:hAnsi="Times New Roman" w:cs="Times New Roman"/>
          <w:b/>
          <w:color w:val="auto"/>
          <w:sz w:val="28"/>
          <w:szCs w:val="28"/>
        </w:rPr>
        <w:t>х</w:t>
      </w:r>
      <w:r w:rsidRPr="00C77A13">
        <w:rPr>
          <w:rFonts w:ascii="Times New Roman" w:hAnsi="Times New Roman" w:cs="Times New Roman"/>
          <w:b/>
          <w:color w:val="auto"/>
          <w:sz w:val="28"/>
          <w:szCs w:val="28"/>
        </w:rPr>
        <w:t xml:space="preserve"> площад</w:t>
      </w:r>
      <w:r>
        <w:rPr>
          <w:rFonts w:ascii="Times New Roman" w:hAnsi="Times New Roman" w:cs="Times New Roman"/>
          <w:b/>
          <w:color w:val="auto"/>
          <w:sz w:val="28"/>
          <w:szCs w:val="28"/>
        </w:rPr>
        <w:t>о</w:t>
      </w:r>
      <w:r w:rsidRPr="00C77A13">
        <w:rPr>
          <w:rFonts w:ascii="Times New Roman" w:hAnsi="Times New Roman" w:cs="Times New Roman"/>
          <w:b/>
          <w:color w:val="auto"/>
          <w:sz w:val="28"/>
          <w:szCs w:val="28"/>
        </w:rPr>
        <w:t>к города Бердска</w:t>
      </w:r>
      <w:r>
        <w:rPr>
          <w:rFonts w:ascii="Times New Roman" w:hAnsi="Times New Roman" w:cs="Times New Roman"/>
          <w:b/>
          <w:color w:val="auto"/>
          <w:sz w:val="28"/>
          <w:szCs w:val="28"/>
        </w:rPr>
        <w:t xml:space="preserve"> </w:t>
      </w:r>
      <w:r w:rsidRPr="00C77A13">
        <w:rPr>
          <w:rFonts w:ascii="Times New Roman" w:hAnsi="Times New Roman" w:cs="Times New Roman"/>
          <w:b/>
          <w:color w:val="auto"/>
          <w:sz w:val="28"/>
          <w:szCs w:val="28"/>
        </w:rPr>
        <w:t>(</w:t>
      </w:r>
      <w:r>
        <w:rPr>
          <w:rFonts w:ascii="Times New Roman" w:hAnsi="Times New Roman" w:cs="Times New Roman"/>
          <w:b/>
          <w:color w:val="auto"/>
          <w:sz w:val="28"/>
          <w:szCs w:val="28"/>
        </w:rPr>
        <w:t>данные на 01.01.</w:t>
      </w:r>
      <w:r w:rsidRPr="00C77A13">
        <w:rPr>
          <w:rFonts w:ascii="Times New Roman" w:hAnsi="Times New Roman" w:cs="Times New Roman"/>
          <w:b/>
          <w:color w:val="auto"/>
          <w:sz w:val="28"/>
          <w:szCs w:val="28"/>
        </w:rPr>
        <w:t>2017)</w:t>
      </w:r>
      <w:bookmarkEnd w:id="4"/>
    </w:p>
    <w:p w:rsidR="00BE6FDA" w:rsidRDefault="00BE6FDA" w:rsidP="00BE6FDA">
      <w:pPr>
        <w:spacing w:after="0" w:line="360" w:lineRule="auto"/>
        <w:ind w:firstLine="709"/>
        <w:jc w:val="both"/>
        <w:rPr>
          <w:rFonts w:ascii="Times New Roman" w:hAnsi="Times New Roman" w:cs="Times New Roman"/>
          <w:sz w:val="28"/>
          <w:szCs w:val="28"/>
        </w:rPr>
      </w:pPr>
      <w:r w:rsidRPr="00541930">
        <w:rPr>
          <w:rFonts w:ascii="Times New Roman" w:hAnsi="Times New Roman" w:cs="Times New Roman"/>
          <w:sz w:val="28"/>
          <w:szCs w:val="28"/>
        </w:rPr>
        <w:t xml:space="preserve">В 2015 году, согласно приказу МКУ «УОиМП» № 417р от 21.11.2014 «О результатах экспертизы на признание образовательных организаций, реализующих инновационные образовательные проекты и программы, муниципальными инновационными площадками», статус </w:t>
      </w:r>
      <w:r>
        <w:rPr>
          <w:rFonts w:ascii="Times New Roman" w:hAnsi="Times New Roman" w:cs="Times New Roman"/>
          <w:sz w:val="28"/>
          <w:szCs w:val="28"/>
        </w:rPr>
        <w:t>муниципальных инновационных площадок</w:t>
      </w:r>
      <w:r w:rsidRPr="00541930">
        <w:rPr>
          <w:rFonts w:ascii="Times New Roman" w:hAnsi="Times New Roman" w:cs="Times New Roman"/>
          <w:sz w:val="28"/>
          <w:szCs w:val="28"/>
        </w:rPr>
        <w:t xml:space="preserve"> был присвоен 10 образовательным организациям</w:t>
      </w:r>
      <w:r>
        <w:rPr>
          <w:rFonts w:ascii="Times New Roman" w:hAnsi="Times New Roman" w:cs="Times New Roman"/>
          <w:sz w:val="28"/>
          <w:szCs w:val="28"/>
        </w:rPr>
        <w:t>, на базе которых создано 11 площадок</w:t>
      </w:r>
      <w:r w:rsidRPr="00541930">
        <w:rPr>
          <w:rFonts w:ascii="Times New Roman" w:hAnsi="Times New Roman" w:cs="Times New Roman"/>
          <w:sz w:val="28"/>
          <w:szCs w:val="28"/>
        </w:rPr>
        <w:t xml:space="preserve">. </w:t>
      </w:r>
      <w:r>
        <w:rPr>
          <w:rFonts w:ascii="Times New Roman" w:hAnsi="Times New Roman" w:cs="Times New Roman"/>
          <w:sz w:val="28"/>
          <w:szCs w:val="28"/>
        </w:rPr>
        <w:t>В</w:t>
      </w:r>
      <w:r w:rsidRPr="00541930">
        <w:rPr>
          <w:rFonts w:ascii="Times New Roman" w:hAnsi="Times New Roman" w:cs="Times New Roman"/>
          <w:sz w:val="28"/>
          <w:szCs w:val="28"/>
        </w:rPr>
        <w:t xml:space="preserve"> 2016 год</w:t>
      </w:r>
      <w:r>
        <w:rPr>
          <w:rFonts w:ascii="Times New Roman" w:hAnsi="Times New Roman" w:cs="Times New Roman"/>
          <w:sz w:val="28"/>
          <w:szCs w:val="28"/>
        </w:rPr>
        <w:t>у</w:t>
      </w:r>
      <w:r w:rsidRPr="00541930">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541930">
        <w:rPr>
          <w:rFonts w:ascii="Times New Roman" w:hAnsi="Times New Roman" w:cs="Times New Roman"/>
          <w:sz w:val="28"/>
          <w:szCs w:val="28"/>
        </w:rPr>
        <w:t>приказ</w:t>
      </w:r>
      <w:r>
        <w:rPr>
          <w:rFonts w:ascii="Times New Roman" w:hAnsi="Times New Roman" w:cs="Times New Roman"/>
          <w:sz w:val="28"/>
          <w:szCs w:val="28"/>
        </w:rPr>
        <w:t xml:space="preserve">у </w:t>
      </w:r>
      <w:r w:rsidRPr="00541930">
        <w:rPr>
          <w:rFonts w:ascii="Times New Roman" w:hAnsi="Times New Roman" w:cs="Times New Roman"/>
          <w:sz w:val="28"/>
          <w:szCs w:val="28"/>
        </w:rPr>
        <w:t xml:space="preserve">МКУ «УОиМП» от 08.12.2015 №425р «О результатах экспертизы на признание образовательных организаций, реализующих инновационные образовательные проекты и программы, муниципальными инновационными площадками (на 2016 год)» </w:t>
      </w:r>
      <w:r>
        <w:rPr>
          <w:rFonts w:ascii="Times New Roman" w:hAnsi="Times New Roman" w:cs="Times New Roman"/>
          <w:sz w:val="28"/>
          <w:szCs w:val="28"/>
        </w:rPr>
        <w:t>функционировало</w:t>
      </w:r>
      <w:r w:rsidRPr="00541930">
        <w:rPr>
          <w:rFonts w:ascii="Times New Roman" w:hAnsi="Times New Roman" w:cs="Times New Roman"/>
          <w:sz w:val="28"/>
          <w:szCs w:val="28"/>
        </w:rPr>
        <w:t xml:space="preserve"> </w:t>
      </w:r>
      <w:r>
        <w:rPr>
          <w:rFonts w:ascii="Times New Roman" w:hAnsi="Times New Roman" w:cs="Times New Roman"/>
          <w:sz w:val="28"/>
          <w:szCs w:val="28"/>
        </w:rPr>
        <w:t>уже 18 муниципальных инновационных площадок</w:t>
      </w:r>
      <w:r w:rsidRPr="00541930">
        <w:rPr>
          <w:rFonts w:ascii="Times New Roman" w:hAnsi="Times New Roman" w:cs="Times New Roman"/>
          <w:sz w:val="28"/>
          <w:szCs w:val="28"/>
        </w:rPr>
        <w:t>.</w:t>
      </w:r>
      <w:r>
        <w:rPr>
          <w:rFonts w:ascii="Times New Roman" w:hAnsi="Times New Roman" w:cs="Times New Roman"/>
          <w:sz w:val="28"/>
          <w:szCs w:val="28"/>
        </w:rPr>
        <w:t xml:space="preserve"> Согласно приказу МКУ «УОиМП» от 30.12.2016 №</w:t>
      </w:r>
      <w:r w:rsidRPr="00124463">
        <w:rPr>
          <w:rFonts w:ascii="Times New Roman" w:hAnsi="Times New Roman" w:cs="Times New Roman"/>
          <w:sz w:val="28"/>
          <w:szCs w:val="28"/>
        </w:rPr>
        <w:t>0410-р</w:t>
      </w:r>
      <w:r>
        <w:rPr>
          <w:rFonts w:ascii="Times New Roman" w:hAnsi="Times New Roman" w:cs="Times New Roman"/>
          <w:sz w:val="28"/>
          <w:szCs w:val="28"/>
        </w:rPr>
        <w:t xml:space="preserve"> «</w:t>
      </w:r>
      <w:r w:rsidRPr="00124463">
        <w:rPr>
          <w:rFonts w:ascii="Times New Roman" w:hAnsi="Times New Roman" w:cs="Times New Roman"/>
          <w:sz w:val="28"/>
          <w:szCs w:val="28"/>
        </w:rPr>
        <w:t>О результатах экспертизы на признание образовательных организаций, реализующих инновационные образовательные проекты и программы, муниципальными инновационными площадками (на 2017 год)</w:t>
      </w:r>
      <w:r>
        <w:rPr>
          <w:rFonts w:ascii="Times New Roman" w:hAnsi="Times New Roman" w:cs="Times New Roman"/>
          <w:sz w:val="28"/>
          <w:szCs w:val="28"/>
        </w:rPr>
        <w:t xml:space="preserve">» статус муниципальной инновационной площадки присвоен 19 образовательным организациям (см. таблицу). </w:t>
      </w:r>
    </w:p>
    <w:p w:rsidR="00BE6FDA" w:rsidRPr="00541930" w:rsidRDefault="00BE6FDA" w:rsidP="00BE6FDA">
      <w:pPr>
        <w:spacing w:after="0" w:line="36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470"/>
        <w:gridCol w:w="4731"/>
        <w:gridCol w:w="1691"/>
      </w:tblGrid>
      <w:tr w:rsidR="00BE6FDA" w:rsidRPr="00C77A13" w:rsidTr="00ED482E">
        <w:trPr>
          <w:cantSplit/>
        </w:trPr>
        <w:tc>
          <w:tcPr>
            <w:tcW w:w="679" w:type="dxa"/>
            <w:shd w:val="clear" w:color="auto" w:fill="auto"/>
            <w:vAlign w:val="center"/>
          </w:tcPr>
          <w:p w:rsidR="00BE6FDA" w:rsidRPr="00C77A13" w:rsidRDefault="00BE6FDA" w:rsidP="00ED482E">
            <w:pPr>
              <w:spacing w:after="0" w:line="360" w:lineRule="auto"/>
              <w:jc w:val="center"/>
              <w:rPr>
                <w:rFonts w:ascii="Times New Roman" w:eastAsia="Calibri" w:hAnsi="Times New Roman" w:cs="Times New Roman"/>
                <w:b/>
                <w:sz w:val="28"/>
                <w:szCs w:val="28"/>
              </w:rPr>
            </w:pPr>
            <w:r w:rsidRPr="00C77A13">
              <w:rPr>
                <w:rFonts w:ascii="Times New Roman" w:eastAsia="Calibri" w:hAnsi="Times New Roman" w:cs="Times New Roman"/>
                <w:b/>
                <w:sz w:val="28"/>
                <w:szCs w:val="28"/>
              </w:rPr>
              <w:t>№ п/п</w:t>
            </w:r>
          </w:p>
        </w:tc>
        <w:tc>
          <w:tcPr>
            <w:tcW w:w="2470" w:type="dxa"/>
            <w:shd w:val="clear" w:color="auto" w:fill="auto"/>
            <w:vAlign w:val="center"/>
          </w:tcPr>
          <w:p w:rsidR="00BE6FDA" w:rsidRPr="00C77A13" w:rsidRDefault="00BE6FDA" w:rsidP="00ED482E">
            <w:pPr>
              <w:spacing w:after="0" w:line="360" w:lineRule="auto"/>
              <w:jc w:val="center"/>
              <w:rPr>
                <w:rFonts w:ascii="Times New Roman" w:eastAsia="Calibri" w:hAnsi="Times New Roman" w:cs="Times New Roman"/>
                <w:b/>
                <w:sz w:val="28"/>
                <w:szCs w:val="28"/>
              </w:rPr>
            </w:pPr>
            <w:r w:rsidRPr="00C77A13">
              <w:rPr>
                <w:rFonts w:ascii="Times New Roman" w:eastAsia="Calibri" w:hAnsi="Times New Roman" w:cs="Times New Roman"/>
                <w:b/>
                <w:sz w:val="28"/>
                <w:szCs w:val="28"/>
              </w:rPr>
              <w:t>Образовательная организация</w:t>
            </w:r>
          </w:p>
        </w:tc>
        <w:tc>
          <w:tcPr>
            <w:tcW w:w="4731" w:type="dxa"/>
            <w:shd w:val="clear" w:color="auto" w:fill="auto"/>
            <w:vAlign w:val="center"/>
          </w:tcPr>
          <w:p w:rsidR="00BE6FDA" w:rsidRPr="00C77A13" w:rsidRDefault="00BE6FDA" w:rsidP="00ED482E">
            <w:pPr>
              <w:spacing w:after="0" w:line="360" w:lineRule="auto"/>
              <w:jc w:val="center"/>
              <w:rPr>
                <w:rFonts w:ascii="Times New Roman" w:eastAsia="Calibri" w:hAnsi="Times New Roman" w:cs="Times New Roman"/>
                <w:b/>
                <w:sz w:val="28"/>
                <w:szCs w:val="28"/>
              </w:rPr>
            </w:pPr>
            <w:r w:rsidRPr="00C77A13">
              <w:rPr>
                <w:rFonts w:ascii="Times New Roman" w:eastAsia="Calibri" w:hAnsi="Times New Roman" w:cs="Times New Roman"/>
                <w:b/>
                <w:sz w:val="28"/>
                <w:szCs w:val="28"/>
              </w:rPr>
              <w:t>Название проекта</w:t>
            </w:r>
          </w:p>
        </w:tc>
        <w:tc>
          <w:tcPr>
            <w:tcW w:w="1691" w:type="dxa"/>
          </w:tcPr>
          <w:p w:rsidR="00BE6FDA" w:rsidRPr="00C77A13" w:rsidRDefault="00BE6FDA" w:rsidP="00ED482E">
            <w:pPr>
              <w:spacing w:after="0" w:line="360" w:lineRule="auto"/>
              <w:jc w:val="center"/>
              <w:rPr>
                <w:rFonts w:ascii="Times New Roman" w:eastAsia="Calibri" w:hAnsi="Times New Roman" w:cs="Times New Roman"/>
                <w:b/>
                <w:sz w:val="28"/>
                <w:szCs w:val="28"/>
              </w:rPr>
            </w:pPr>
            <w:r w:rsidRPr="00C77A13">
              <w:rPr>
                <w:rFonts w:ascii="Times New Roman" w:eastAsia="Calibri" w:hAnsi="Times New Roman" w:cs="Times New Roman"/>
                <w:b/>
                <w:sz w:val="28"/>
                <w:szCs w:val="28"/>
              </w:rPr>
              <w:t>Сроки реализации проекта</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1</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МБОУ СОШ №2 «Спектр»</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Реализация модели агротехнологического класса в условиях сетевого взаимодействия образовательных организаций общего, дополнительного и профессионального образования</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3-й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lastRenderedPageBreak/>
              <w:t>2</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МБДОУ №12 «Красная шапочка»</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Родники России</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3-й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3</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МБОУ ДО «Перспектива»</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Профессиональное и личностное самоопределение детей как условие их социальное адаптации и развития одарённости</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3-й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4</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МАДОУ №8 «Солнышко»</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 xml:space="preserve">«Россия – Родина моя» - взаимодействие МАДОУ №8, Бердского казачьего корпуса им. Героя Российской Федерации Олега </w:t>
            </w:r>
            <w:proofErr w:type="spellStart"/>
            <w:r w:rsidRPr="00C77A13">
              <w:rPr>
                <w:rFonts w:ascii="Times New Roman" w:eastAsia="Calibri" w:hAnsi="Times New Roman" w:cs="Times New Roman"/>
                <w:sz w:val="28"/>
                <w:szCs w:val="28"/>
              </w:rPr>
              <w:t>Куянова</w:t>
            </w:r>
            <w:proofErr w:type="spellEnd"/>
            <w:r w:rsidRPr="00C77A13">
              <w:rPr>
                <w:rFonts w:ascii="Times New Roman" w:eastAsia="Calibri" w:hAnsi="Times New Roman" w:cs="Times New Roman"/>
                <w:sz w:val="28"/>
                <w:szCs w:val="28"/>
              </w:rPr>
              <w:t>, МБОУ ДОД ДШИ «</w:t>
            </w:r>
            <w:proofErr w:type="spellStart"/>
            <w:r w:rsidRPr="00C77A13">
              <w:rPr>
                <w:rFonts w:ascii="Times New Roman" w:eastAsia="Calibri" w:hAnsi="Times New Roman" w:cs="Times New Roman"/>
                <w:sz w:val="28"/>
                <w:szCs w:val="28"/>
              </w:rPr>
              <w:t>Берегиня</w:t>
            </w:r>
            <w:proofErr w:type="spellEnd"/>
            <w:r w:rsidRPr="00C77A13">
              <w:rPr>
                <w:rFonts w:ascii="Times New Roman" w:eastAsia="Calibri" w:hAnsi="Times New Roman" w:cs="Times New Roman"/>
                <w:sz w:val="28"/>
                <w:szCs w:val="28"/>
              </w:rPr>
              <w:t>», родительской общественности по гражданско-патриотическому воспитанию детей дошкольного возраста</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3-й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5</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МАДОУ №22 «Тополёк»</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proofErr w:type="spellStart"/>
            <w:r w:rsidRPr="00C77A13">
              <w:rPr>
                <w:rFonts w:ascii="Times New Roman" w:eastAsia="Calibri" w:hAnsi="Times New Roman" w:cs="Times New Roman"/>
                <w:sz w:val="28"/>
                <w:szCs w:val="28"/>
              </w:rPr>
              <w:t>Арттерапия</w:t>
            </w:r>
            <w:proofErr w:type="spellEnd"/>
            <w:r w:rsidRPr="00C77A13">
              <w:rPr>
                <w:rFonts w:ascii="Times New Roman" w:eastAsia="Calibri" w:hAnsi="Times New Roman" w:cs="Times New Roman"/>
                <w:sz w:val="28"/>
                <w:szCs w:val="28"/>
              </w:rPr>
              <w:t xml:space="preserve"> и </w:t>
            </w:r>
            <w:proofErr w:type="spellStart"/>
            <w:r w:rsidRPr="00C77A13">
              <w:rPr>
                <w:rFonts w:ascii="Times New Roman" w:eastAsia="Calibri" w:hAnsi="Times New Roman" w:cs="Times New Roman"/>
                <w:sz w:val="28"/>
                <w:szCs w:val="28"/>
              </w:rPr>
              <w:t>сказкотерапия</w:t>
            </w:r>
            <w:proofErr w:type="spellEnd"/>
            <w:r w:rsidRPr="00C77A13">
              <w:rPr>
                <w:rFonts w:ascii="Times New Roman" w:eastAsia="Calibri" w:hAnsi="Times New Roman" w:cs="Times New Roman"/>
                <w:sz w:val="28"/>
                <w:szCs w:val="28"/>
              </w:rPr>
              <w:t xml:space="preserve"> как средство сохранения и формирования психологического здоровья участников образовательного процесса</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3-й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6</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МАОУ ДО ЦООЦТ «Юность»</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Музейная педагогика – педагогика развития</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3-й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lastRenderedPageBreak/>
              <w:t>7</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МБДОУ №15 «Ручеек»</w:t>
            </w:r>
          </w:p>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МАДОУ №22 «Тополёк»</w:t>
            </w:r>
          </w:p>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МАДОУ №7 «Семицветик»</w:t>
            </w:r>
          </w:p>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МБОУ СОШ №12</w:t>
            </w:r>
          </w:p>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МБОУ СОШ №11 (с 2016 года)</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893554">
              <w:rPr>
                <w:rFonts w:ascii="Times New Roman" w:eastAsia="Calibri" w:hAnsi="Times New Roman" w:cs="Times New Roman"/>
                <w:sz w:val="28"/>
                <w:szCs w:val="28"/>
              </w:rPr>
              <w:t>Социокультурное развитие дошкольников и младших школьников в условиях взаимодействия социальных партнеров в едином образовательном пространстве детского сада и начальной школы</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3-й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8</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МАДОУ №7 «Семицветик»</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Создание инновационной модели организации образовательного процесса по внедрению ФГОС ДО, обеспечивающей духовно-нравственное развитие дошкольников</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3-й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9</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МБОУ СОШ №13</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Здоровье – это жизнь</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3-й год</w:t>
            </w:r>
          </w:p>
        </w:tc>
      </w:tr>
      <w:tr w:rsidR="00BE6FDA" w:rsidRPr="00C77A13" w:rsidTr="00ED482E">
        <w:trPr>
          <w:cantSplit/>
          <w:trHeight w:val="385"/>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10</w:t>
            </w:r>
          </w:p>
        </w:tc>
        <w:tc>
          <w:tcPr>
            <w:tcW w:w="2470" w:type="dxa"/>
            <w:vMerge w:val="restart"/>
            <w:shd w:val="clear" w:color="auto" w:fill="auto"/>
            <w:vAlign w:val="center"/>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МАОУ СОШ №4</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Зеленая Школа</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3-й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11</w:t>
            </w:r>
          </w:p>
        </w:tc>
        <w:tc>
          <w:tcPr>
            <w:tcW w:w="2470" w:type="dxa"/>
            <w:vMerge/>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Сетевое взаимодействие при организации физкультурно-оздоровительной деятельности</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3-й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12</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МАДОУ ЦРР №2 «Дельфин»</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Организация деятельности по художественно-эстетическому направлению в ДОО в соответствии с ФГОС дошкольного образования</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2-й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13</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МАДОУ №26 «Кораблик»</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Создание музейно-педагогической образовательной системы как средства формирования позитивной социализации обучающегося дошкольного возраста</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2-й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lastRenderedPageBreak/>
              <w:t>14</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МБОУ СОШ №3 «Пеликан»</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Создание городской площадки по формированию духовно-нравственных ценностей у школьников в условиях реализации ФГОС</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2-й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15</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МБОУ СОШ №5</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Школьное самоуправление как фактор социализации и самореализации личности в рамках долгосрочного воспитательного проекта</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2-й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16</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МБОУ СОШ №8</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Педагогический класс</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2-й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17</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МБОУ СОШ №9</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Апробация модели сетевого взаимодействия по развитию инклюзивного обучения на базе МБОУ СОШ №9</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2-й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18</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МБОУ СОШ №11</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Комплексная модель организации гражданско-патриотического (духовно-нравственного) воспитания обучающегося</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2-й год</w:t>
            </w:r>
          </w:p>
        </w:tc>
      </w:tr>
      <w:tr w:rsidR="00BE6FDA" w:rsidRPr="00C77A13" w:rsidTr="00ED482E">
        <w:trPr>
          <w:cantSplit/>
        </w:trPr>
        <w:tc>
          <w:tcPr>
            <w:tcW w:w="679" w:type="dxa"/>
            <w:shd w:val="clear" w:color="auto" w:fill="auto"/>
          </w:tcPr>
          <w:p w:rsidR="00BE6FDA" w:rsidRPr="00C77A13" w:rsidRDefault="00BE6FDA" w:rsidP="00ED482E">
            <w:pPr>
              <w:spacing w:after="0" w:line="360" w:lineRule="auto"/>
              <w:jc w:val="center"/>
              <w:rPr>
                <w:rFonts w:ascii="Times New Roman" w:eastAsia="Calibri" w:hAnsi="Times New Roman" w:cs="Times New Roman"/>
                <w:sz w:val="28"/>
                <w:szCs w:val="28"/>
              </w:rPr>
            </w:pPr>
            <w:r w:rsidRPr="00C77A13">
              <w:rPr>
                <w:rFonts w:ascii="Times New Roman" w:eastAsia="Calibri" w:hAnsi="Times New Roman" w:cs="Times New Roman"/>
                <w:sz w:val="28"/>
                <w:szCs w:val="28"/>
              </w:rPr>
              <w:t>19</w:t>
            </w:r>
          </w:p>
        </w:tc>
        <w:tc>
          <w:tcPr>
            <w:tcW w:w="2470" w:type="dxa"/>
            <w:shd w:val="clear" w:color="auto" w:fill="auto"/>
          </w:tcPr>
          <w:p w:rsidR="00BE6FDA" w:rsidRPr="00C77A13" w:rsidRDefault="00BE6FDA" w:rsidP="00ED482E">
            <w:pPr>
              <w:spacing w:after="0" w:line="360" w:lineRule="auto"/>
              <w:rPr>
                <w:rFonts w:ascii="Times New Roman" w:eastAsia="Calibri" w:hAnsi="Times New Roman" w:cs="Times New Roman"/>
                <w:sz w:val="28"/>
                <w:szCs w:val="28"/>
              </w:rPr>
            </w:pPr>
            <w:r w:rsidRPr="00C77A13">
              <w:rPr>
                <w:rFonts w:ascii="Times New Roman" w:eastAsia="Calibri" w:hAnsi="Times New Roman" w:cs="Times New Roman"/>
                <w:sz w:val="28"/>
                <w:szCs w:val="28"/>
              </w:rPr>
              <w:t>МБДОУ №27 «Родничок»</w:t>
            </w:r>
          </w:p>
        </w:tc>
        <w:tc>
          <w:tcPr>
            <w:tcW w:w="4731" w:type="dxa"/>
            <w:shd w:val="clear" w:color="auto" w:fill="auto"/>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Решение задач социально-личностного развития дошкольников посредством внедрения проективных технологий</w:t>
            </w:r>
          </w:p>
        </w:tc>
        <w:tc>
          <w:tcPr>
            <w:tcW w:w="1691" w:type="dxa"/>
          </w:tcPr>
          <w:p w:rsidR="00BE6FDA" w:rsidRPr="00C77A13" w:rsidRDefault="00BE6FDA" w:rsidP="00ED482E">
            <w:pPr>
              <w:spacing w:after="0" w:line="360" w:lineRule="auto"/>
              <w:jc w:val="both"/>
              <w:rPr>
                <w:rFonts w:ascii="Times New Roman" w:eastAsia="Calibri" w:hAnsi="Times New Roman" w:cs="Times New Roman"/>
                <w:sz w:val="28"/>
                <w:szCs w:val="28"/>
              </w:rPr>
            </w:pPr>
            <w:r w:rsidRPr="00C77A13">
              <w:rPr>
                <w:rFonts w:ascii="Times New Roman" w:eastAsia="Calibri" w:hAnsi="Times New Roman" w:cs="Times New Roman"/>
                <w:sz w:val="28"/>
                <w:szCs w:val="28"/>
              </w:rPr>
              <w:t>1-й год</w:t>
            </w:r>
          </w:p>
        </w:tc>
      </w:tr>
    </w:tbl>
    <w:p w:rsidR="00BE6FDA" w:rsidRDefault="00BE6FDA" w:rsidP="00BE6FDA">
      <w:pPr>
        <w:spacing w:after="0" w:line="360" w:lineRule="auto"/>
        <w:ind w:firstLine="709"/>
        <w:jc w:val="both"/>
        <w:rPr>
          <w:rFonts w:ascii="Times New Roman" w:hAnsi="Times New Roman" w:cs="Times New Roman"/>
          <w:sz w:val="28"/>
          <w:szCs w:val="28"/>
        </w:rPr>
      </w:pPr>
    </w:p>
    <w:p w:rsidR="00BE6FDA" w:rsidRDefault="00BE6FDA" w:rsidP="00BE6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в МБУ ЦРО формируются </w:t>
      </w:r>
      <w:r w:rsidRPr="00236D5E">
        <w:rPr>
          <w:rFonts w:ascii="Times New Roman" w:hAnsi="Times New Roman" w:cs="Times New Roman"/>
          <w:sz w:val="28"/>
          <w:szCs w:val="28"/>
        </w:rPr>
        <w:t>практикоориентированны</w:t>
      </w:r>
      <w:r>
        <w:rPr>
          <w:rFonts w:ascii="Times New Roman" w:hAnsi="Times New Roman" w:cs="Times New Roman"/>
          <w:sz w:val="28"/>
          <w:szCs w:val="28"/>
        </w:rPr>
        <w:t>е</w:t>
      </w:r>
      <w:r w:rsidRPr="00236D5E">
        <w:rPr>
          <w:rFonts w:ascii="Times New Roman" w:hAnsi="Times New Roman" w:cs="Times New Roman"/>
          <w:sz w:val="28"/>
          <w:szCs w:val="28"/>
        </w:rPr>
        <w:t xml:space="preserve"> сборник</w:t>
      </w:r>
      <w:r>
        <w:rPr>
          <w:rFonts w:ascii="Times New Roman" w:hAnsi="Times New Roman" w:cs="Times New Roman"/>
          <w:sz w:val="28"/>
          <w:szCs w:val="28"/>
        </w:rPr>
        <w:t>и</w:t>
      </w:r>
      <w:r w:rsidRPr="00236D5E">
        <w:rPr>
          <w:rFonts w:ascii="Times New Roman" w:hAnsi="Times New Roman" w:cs="Times New Roman"/>
          <w:sz w:val="28"/>
          <w:szCs w:val="28"/>
        </w:rPr>
        <w:t xml:space="preserve"> проектов муниципальных инновационных площадок</w:t>
      </w:r>
      <w:r>
        <w:rPr>
          <w:rFonts w:ascii="Times New Roman" w:hAnsi="Times New Roman" w:cs="Times New Roman"/>
          <w:sz w:val="28"/>
          <w:szCs w:val="28"/>
        </w:rPr>
        <w:t xml:space="preserve">. С ними можно ознакомиться на стенде В410 </w:t>
      </w:r>
      <w:r w:rsidRPr="006076DD">
        <w:rPr>
          <w:rFonts w:ascii="Times New Roman" w:hAnsi="Times New Roman" w:cs="Times New Roman"/>
          <w:sz w:val="28"/>
          <w:szCs w:val="28"/>
        </w:rPr>
        <w:t>выставки «УчСиб-2017»</w:t>
      </w:r>
      <w:r>
        <w:rPr>
          <w:rFonts w:ascii="Times New Roman" w:hAnsi="Times New Roman" w:cs="Times New Roman"/>
          <w:sz w:val="28"/>
          <w:szCs w:val="28"/>
        </w:rPr>
        <w:t xml:space="preserve">. В сборниках систематизируется материалы по реализации городского проекта </w:t>
      </w:r>
      <w:r w:rsidRPr="00236D5E">
        <w:rPr>
          <w:rFonts w:ascii="Times New Roman" w:hAnsi="Times New Roman" w:cs="Times New Roman"/>
          <w:sz w:val="28"/>
          <w:szCs w:val="28"/>
        </w:rPr>
        <w:t>«Муниципальные инновационные площадки в системе образования г.</w:t>
      </w:r>
      <w:r>
        <w:rPr>
          <w:rFonts w:ascii="Times New Roman" w:hAnsi="Times New Roman" w:cs="Times New Roman"/>
          <w:sz w:val="28"/>
          <w:szCs w:val="28"/>
        </w:rPr>
        <w:t> </w:t>
      </w:r>
      <w:r w:rsidRPr="00236D5E">
        <w:rPr>
          <w:rFonts w:ascii="Times New Roman" w:hAnsi="Times New Roman" w:cs="Times New Roman"/>
          <w:sz w:val="28"/>
          <w:szCs w:val="28"/>
        </w:rPr>
        <w:t>Бердска</w:t>
      </w:r>
      <w:r>
        <w:rPr>
          <w:rFonts w:ascii="Times New Roman" w:hAnsi="Times New Roman" w:cs="Times New Roman"/>
          <w:sz w:val="28"/>
          <w:szCs w:val="28"/>
        </w:rPr>
        <w:t>».</w:t>
      </w:r>
      <w:r>
        <w:rPr>
          <w:rFonts w:ascii="Times New Roman" w:hAnsi="Times New Roman" w:cs="Times New Roman"/>
          <w:sz w:val="28"/>
          <w:szCs w:val="28"/>
        </w:rPr>
        <w:br w:type="page"/>
      </w:r>
    </w:p>
    <w:p w:rsidR="004D404B" w:rsidRPr="004D404B" w:rsidRDefault="00BE6FDA" w:rsidP="004D404B">
      <w:pPr>
        <w:pStyle w:val="1"/>
        <w:spacing w:before="0" w:line="360" w:lineRule="auto"/>
        <w:jc w:val="center"/>
        <w:rPr>
          <w:rFonts w:ascii="Times New Roman" w:hAnsi="Times New Roman" w:cs="Times New Roman"/>
          <w:b/>
          <w:color w:val="auto"/>
          <w:sz w:val="28"/>
          <w:szCs w:val="28"/>
        </w:rPr>
      </w:pPr>
      <w:bookmarkStart w:id="5" w:name="_Toc473517842"/>
      <w:r>
        <w:rPr>
          <w:rFonts w:ascii="Times New Roman" w:hAnsi="Times New Roman" w:cs="Times New Roman"/>
          <w:b/>
          <w:color w:val="auto"/>
          <w:sz w:val="28"/>
          <w:szCs w:val="28"/>
        </w:rPr>
        <w:lastRenderedPageBreak/>
        <w:t>4</w:t>
      </w:r>
      <w:r w:rsidR="004D404B" w:rsidRPr="004D404B">
        <w:rPr>
          <w:rFonts w:ascii="Times New Roman" w:hAnsi="Times New Roman" w:cs="Times New Roman"/>
          <w:b/>
          <w:color w:val="auto"/>
          <w:sz w:val="28"/>
          <w:szCs w:val="28"/>
        </w:rPr>
        <w:t>. </w:t>
      </w:r>
      <w:r w:rsidR="000963D8">
        <w:rPr>
          <w:rFonts w:ascii="Times New Roman" w:hAnsi="Times New Roman" w:cs="Times New Roman"/>
          <w:b/>
          <w:color w:val="auto"/>
          <w:sz w:val="28"/>
          <w:szCs w:val="28"/>
        </w:rPr>
        <w:t>Практика у</w:t>
      </w:r>
      <w:r w:rsidR="009C2E68">
        <w:rPr>
          <w:rFonts w:ascii="Times New Roman" w:hAnsi="Times New Roman" w:cs="Times New Roman"/>
          <w:b/>
          <w:color w:val="auto"/>
          <w:sz w:val="28"/>
          <w:szCs w:val="28"/>
        </w:rPr>
        <w:t>правлени</w:t>
      </w:r>
      <w:r w:rsidR="000963D8">
        <w:rPr>
          <w:rFonts w:ascii="Times New Roman" w:hAnsi="Times New Roman" w:cs="Times New Roman"/>
          <w:b/>
          <w:color w:val="auto"/>
          <w:sz w:val="28"/>
          <w:szCs w:val="28"/>
        </w:rPr>
        <w:t>я</w:t>
      </w:r>
      <w:r w:rsidR="009C2E68">
        <w:rPr>
          <w:rFonts w:ascii="Times New Roman" w:hAnsi="Times New Roman" w:cs="Times New Roman"/>
          <w:b/>
          <w:color w:val="auto"/>
          <w:sz w:val="28"/>
          <w:szCs w:val="28"/>
        </w:rPr>
        <w:t xml:space="preserve"> реализацией проекта</w:t>
      </w:r>
      <w:r w:rsidR="00E074EF">
        <w:rPr>
          <w:rFonts w:ascii="Times New Roman" w:hAnsi="Times New Roman" w:cs="Times New Roman"/>
          <w:b/>
          <w:color w:val="auto"/>
          <w:sz w:val="28"/>
          <w:szCs w:val="28"/>
        </w:rPr>
        <w:t xml:space="preserve"> на уровне муниципальной системы образования</w:t>
      </w:r>
      <w:bookmarkEnd w:id="5"/>
    </w:p>
    <w:p w:rsidR="00B36D3C" w:rsidRDefault="00B36D3C" w:rsidP="009B3F23">
      <w:pPr>
        <w:spacing w:after="0" w:line="360" w:lineRule="auto"/>
        <w:ind w:firstLine="709"/>
        <w:jc w:val="both"/>
        <w:rPr>
          <w:rFonts w:ascii="Times New Roman" w:hAnsi="Times New Roman" w:cs="Times New Roman"/>
          <w:sz w:val="28"/>
          <w:szCs w:val="28"/>
        </w:rPr>
      </w:pPr>
      <w:r w:rsidRPr="008C7C1F">
        <w:rPr>
          <w:rFonts w:ascii="Times New Roman" w:hAnsi="Times New Roman" w:cs="Times New Roman"/>
          <w:i/>
          <w:sz w:val="28"/>
          <w:szCs w:val="28"/>
        </w:rPr>
        <w:t xml:space="preserve">Цель управления </w:t>
      </w:r>
      <w:r w:rsidR="00202E1B" w:rsidRPr="008C7C1F">
        <w:rPr>
          <w:rFonts w:ascii="Times New Roman" w:hAnsi="Times New Roman" w:cs="Times New Roman"/>
          <w:i/>
          <w:sz w:val="28"/>
          <w:szCs w:val="28"/>
        </w:rPr>
        <w:t xml:space="preserve">педагогическими </w:t>
      </w:r>
      <w:r w:rsidRPr="008C7C1F">
        <w:rPr>
          <w:rFonts w:ascii="Times New Roman" w:hAnsi="Times New Roman" w:cs="Times New Roman"/>
          <w:i/>
          <w:sz w:val="28"/>
          <w:szCs w:val="28"/>
        </w:rPr>
        <w:t>инновациями</w:t>
      </w:r>
      <w:r w:rsidRPr="00B36D3C">
        <w:rPr>
          <w:rFonts w:ascii="Times New Roman" w:hAnsi="Times New Roman" w:cs="Times New Roman"/>
          <w:sz w:val="28"/>
          <w:szCs w:val="28"/>
        </w:rPr>
        <w:t xml:space="preserve"> состоит в том, чтобы инициировать, генерировать, контролировать новые идеи</w:t>
      </w:r>
      <w:r w:rsidR="001A09ED">
        <w:rPr>
          <w:rFonts w:ascii="Times New Roman" w:hAnsi="Times New Roman" w:cs="Times New Roman"/>
          <w:sz w:val="28"/>
          <w:szCs w:val="28"/>
        </w:rPr>
        <w:t xml:space="preserve">, </w:t>
      </w:r>
      <w:r w:rsidRPr="00B36D3C">
        <w:rPr>
          <w:rFonts w:ascii="Times New Roman" w:hAnsi="Times New Roman" w:cs="Times New Roman"/>
          <w:sz w:val="28"/>
          <w:szCs w:val="28"/>
        </w:rPr>
        <w:t xml:space="preserve">управлять ими в масштабах </w:t>
      </w:r>
      <w:r w:rsidR="00174227">
        <w:rPr>
          <w:rFonts w:ascii="Times New Roman" w:hAnsi="Times New Roman" w:cs="Times New Roman"/>
          <w:sz w:val="28"/>
          <w:szCs w:val="28"/>
        </w:rPr>
        <w:t>образовательной системы</w:t>
      </w:r>
      <w:r w:rsidRPr="00B36D3C">
        <w:rPr>
          <w:rFonts w:ascii="Times New Roman" w:hAnsi="Times New Roman" w:cs="Times New Roman"/>
          <w:sz w:val="28"/>
          <w:szCs w:val="28"/>
        </w:rPr>
        <w:t xml:space="preserve"> и </w:t>
      </w:r>
      <w:r w:rsidR="00174227">
        <w:rPr>
          <w:rFonts w:ascii="Times New Roman" w:hAnsi="Times New Roman" w:cs="Times New Roman"/>
          <w:sz w:val="28"/>
          <w:szCs w:val="28"/>
        </w:rPr>
        <w:t>доводить</w:t>
      </w:r>
      <w:r w:rsidRPr="00B36D3C">
        <w:rPr>
          <w:rFonts w:ascii="Times New Roman" w:hAnsi="Times New Roman" w:cs="Times New Roman"/>
          <w:sz w:val="28"/>
          <w:szCs w:val="28"/>
        </w:rPr>
        <w:t xml:space="preserve"> полученные результаты </w:t>
      </w:r>
      <w:r w:rsidR="00174227">
        <w:rPr>
          <w:rFonts w:ascii="Times New Roman" w:hAnsi="Times New Roman" w:cs="Times New Roman"/>
          <w:sz w:val="28"/>
          <w:szCs w:val="28"/>
        </w:rPr>
        <w:t>до субъектов образовательной деятельности</w:t>
      </w:r>
      <w:r w:rsidRPr="00B36D3C">
        <w:rPr>
          <w:rFonts w:ascii="Times New Roman" w:hAnsi="Times New Roman" w:cs="Times New Roman"/>
          <w:sz w:val="28"/>
          <w:szCs w:val="28"/>
        </w:rPr>
        <w:t xml:space="preserve">. В основе управления инновациями лежит сбалансированное сотрудничество </w:t>
      </w:r>
      <w:proofErr w:type="spellStart"/>
      <w:r w:rsidRPr="00B36D3C">
        <w:rPr>
          <w:rFonts w:ascii="Times New Roman" w:hAnsi="Times New Roman" w:cs="Times New Roman"/>
          <w:sz w:val="28"/>
          <w:szCs w:val="28"/>
        </w:rPr>
        <w:t>инноваторов</w:t>
      </w:r>
      <w:proofErr w:type="spellEnd"/>
      <w:r w:rsidRPr="00B36D3C">
        <w:rPr>
          <w:rFonts w:ascii="Times New Roman" w:hAnsi="Times New Roman" w:cs="Times New Roman"/>
          <w:sz w:val="28"/>
          <w:szCs w:val="28"/>
        </w:rPr>
        <w:t xml:space="preserve"> и тех, кто отвечает за направление </w:t>
      </w:r>
      <w:r w:rsidR="000963D8">
        <w:rPr>
          <w:rFonts w:ascii="Times New Roman" w:hAnsi="Times New Roman" w:cs="Times New Roman"/>
          <w:sz w:val="28"/>
          <w:szCs w:val="28"/>
        </w:rPr>
        <w:t xml:space="preserve">развития </w:t>
      </w:r>
      <w:r w:rsidR="00174227">
        <w:rPr>
          <w:rFonts w:ascii="Times New Roman" w:hAnsi="Times New Roman" w:cs="Times New Roman"/>
          <w:sz w:val="28"/>
          <w:szCs w:val="28"/>
        </w:rPr>
        <w:t>образовательной системы</w:t>
      </w:r>
      <w:r w:rsidRPr="00B36D3C">
        <w:rPr>
          <w:rFonts w:ascii="Times New Roman" w:hAnsi="Times New Roman" w:cs="Times New Roman"/>
          <w:sz w:val="28"/>
          <w:szCs w:val="28"/>
        </w:rPr>
        <w:t xml:space="preserve"> и её стабильность. Для надлежащего управления </w:t>
      </w:r>
      <w:r w:rsidR="000963D8">
        <w:rPr>
          <w:rFonts w:ascii="Times New Roman" w:hAnsi="Times New Roman" w:cs="Times New Roman"/>
          <w:sz w:val="28"/>
          <w:szCs w:val="28"/>
        </w:rPr>
        <w:t>инновационными</w:t>
      </w:r>
      <w:r w:rsidRPr="00B36D3C">
        <w:rPr>
          <w:rFonts w:ascii="Times New Roman" w:hAnsi="Times New Roman" w:cs="Times New Roman"/>
          <w:sz w:val="28"/>
          <w:szCs w:val="28"/>
        </w:rPr>
        <w:t xml:space="preserve"> процессами руководители должны найти и устранить помехи на пути инноваций, обеспечить мотивацию и создать такие отношения в </w:t>
      </w:r>
      <w:r w:rsidR="000963D8">
        <w:rPr>
          <w:rFonts w:ascii="Times New Roman" w:hAnsi="Times New Roman" w:cs="Times New Roman"/>
          <w:sz w:val="28"/>
          <w:szCs w:val="28"/>
        </w:rPr>
        <w:t>образовательной системе</w:t>
      </w:r>
      <w:r w:rsidRPr="00B36D3C">
        <w:rPr>
          <w:rFonts w:ascii="Times New Roman" w:hAnsi="Times New Roman" w:cs="Times New Roman"/>
          <w:sz w:val="28"/>
          <w:szCs w:val="28"/>
        </w:rPr>
        <w:t>, которые будут поддерживать инновационную инициативу.</w:t>
      </w:r>
    </w:p>
    <w:p w:rsidR="00486B34" w:rsidRDefault="000963D8" w:rsidP="00486B34">
      <w:pPr>
        <w:spacing w:after="0" w:line="360" w:lineRule="auto"/>
        <w:ind w:firstLine="709"/>
        <w:jc w:val="both"/>
        <w:rPr>
          <w:rFonts w:ascii="Times New Roman" w:hAnsi="Times New Roman" w:cs="Times New Roman"/>
          <w:sz w:val="28"/>
          <w:szCs w:val="28"/>
        </w:rPr>
      </w:pPr>
      <w:r w:rsidRPr="0087121A">
        <w:rPr>
          <w:rFonts w:ascii="Times New Roman" w:hAnsi="Times New Roman" w:cs="Times New Roman"/>
          <w:i/>
          <w:sz w:val="28"/>
          <w:szCs w:val="28"/>
        </w:rPr>
        <w:t xml:space="preserve">Теоретические </w:t>
      </w:r>
      <w:r w:rsidR="0087121A">
        <w:rPr>
          <w:rFonts w:ascii="Times New Roman" w:hAnsi="Times New Roman" w:cs="Times New Roman"/>
          <w:i/>
          <w:sz w:val="28"/>
          <w:szCs w:val="28"/>
        </w:rPr>
        <w:t>вопрос</w:t>
      </w:r>
      <w:r w:rsidRPr="0087121A">
        <w:rPr>
          <w:rFonts w:ascii="Times New Roman" w:hAnsi="Times New Roman" w:cs="Times New Roman"/>
          <w:i/>
          <w:sz w:val="28"/>
          <w:szCs w:val="28"/>
        </w:rPr>
        <w:t>ы</w:t>
      </w:r>
      <w:r>
        <w:rPr>
          <w:rFonts w:ascii="Times New Roman" w:hAnsi="Times New Roman" w:cs="Times New Roman"/>
          <w:sz w:val="28"/>
          <w:szCs w:val="28"/>
        </w:rPr>
        <w:t xml:space="preserve"> управления инновационными процессами в образовательных системах изложены в ч. «</w:t>
      </w:r>
      <w:r w:rsidRPr="000963D8">
        <w:rPr>
          <w:rFonts w:ascii="Times New Roman" w:hAnsi="Times New Roman" w:cs="Times New Roman"/>
          <w:sz w:val="28"/>
          <w:szCs w:val="28"/>
        </w:rPr>
        <w:t>1.2. Структура инновационной матрицы и механизмы управления ею</w:t>
      </w:r>
      <w:r>
        <w:rPr>
          <w:rFonts w:ascii="Times New Roman" w:hAnsi="Times New Roman" w:cs="Times New Roman"/>
          <w:sz w:val="28"/>
          <w:szCs w:val="28"/>
        </w:rPr>
        <w:t xml:space="preserve">» </w:t>
      </w:r>
      <w:r w:rsidR="00202E1B">
        <w:rPr>
          <w:rFonts w:ascii="Times New Roman" w:hAnsi="Times New Roman" w:cs="Times New Roman"/>
          <w:sz w:val="28"/>
          <w:szCs w:val="28"/>
        </w:rPr>
        <w:t xml:space="preserve">коллективной </w:t>
      </w:r>
      <w:r>
        <w:rPr>
          <w:rFonts w:ascii="Times New Roman" w:hAnsi="Times New Roman" w:cs="Times New Roman"/>
          <w:sz w:val="28"/>
          <w:szCs w:val="28"/>
        </w:rPr>
        <w:t>монографии (в соавторстве) «</w:t>
      </w:r>
      <w:r w:rsidRPr="000963D8">
        <w:rPr>
          <w:rFonts w:ascii="Times New Roman" w:hAnsi="Times New Roman" w:cs="Times New Roman"/>
          <w:sz w:val="28"/>
          <w:szCs w:val="28"/>
        </w:rPr>
        <w:t>Актуальные проблемы инновационного образования в России и на Западе на современном этапе</w:t>
      </w:r>
      <w:r>
        <w:rPr>
          <w:rFonts w:ascii="Times New Roman" w:hAnsi="Times New Roman" w:cs="Times New Roman"/>
          <w:sz w:val="28"/>
          <w:szCs w:val="28"/>
        </w:rPr>
        <w:t xml:space="preserve">» </w:t>
      </w:r>
      <w:r w:rsidRPr="000963D8">
        <w:rPr>
          <w:rFonts w:ascii="Times New Roman" w:hAnsi="Times New Roman" w:cs="Times New Roman"/>
          <w:sz w:val="28"/>
          <w:szCs w:val="28"/>
        </w:rPr>
        <w:t>[</w:t>
      </w:r>
      <w:r w:rsidR="009F6457">
        <w:rPr>
          <w:rFonts w:ascii="Times New Roman" w:hAnsi="Times New Roman" w:cs="Times New Roman"/>
          <w:sz w:val="28"/>
          <w:szCs w:val="28"/>
        </w:rPr>
        <w:t>1</w:t>
      </w:r>
      <w:r w:rsidR="009C2DE0">
        <w:rPr>
          <w:rFonts w:ascii="Times New Roman" w:hAnsi="Times New Roman" w:cs="Times New Roman"/>
          <w:sz w:val="28"/>
          <w:szCs w:val="28"/>
        </w:rPr>
        <w:t>,</w:t>
      </w:r>
      <w:r w:rsidR="009C2DE0">
        <w:rPr>
          <w:rFonts w:ascii="Times New Roman" w:hAnsi="Times New Roman" w:cs="Times New Roman"/>
          <w:sz w:val="28"/>
          <w:szCs w:val="28"/>
          <w:lang w:val="en-US"/>
        </w:rPr>
        <w:t> </w:t>
      </w:r>
      <w:r w:rsidR="009C2DE0">
        <w:rPr>
          <w:rFonts w:ascii="Times New Roman" w:hAnsi="Times New Roman" w:cs="Times New Roman"/>
          <w:sz w:val="28"/>
          <w:szCs w:val="28"/>
        </w:rPr>
        <w:t>с.</w:t>
      </w:r>
      <w:r>
        <w:rPr>
          <w:rFonts w:ascii="Times New Roman" w:hAnsi="Times New Roman" w:cs="Times New Roman"/>
          <w:sz w:val="28"/>
          <w:szCs w:val="28"/>
        </w:rPr>
        <w:t>24-30</w:t>
      </w:r>
      <w:r w:rsidRPr="000963D8">
        <w:rPr>
          <w:rFonts w:ascii="Times New Roman" w:hAnsi="Times New Roman" w:cs="Times New Roman"/>
          <w:sz w:val="28"/>
          <w:szCs w:val="28"/>
        </w:rPr>
        <w:t>]</w:t>
      </w:r>
      <w:r>
        <w:rPr>
          <w:rFonts w:ascii="Times New Roman" w:hAnsi="Times New Roman" w:cs="Times New Roman"/>
          <w:sz w:val="28"/>
          <w:szCs w:val="28"/>
        </w:rPr>
        <w:t>, с</w:t>
      </w:r>
      <w:r w:rsidR="00486B34">
        <w:rPr>
          <w:rFonts w:ascii="Times New Roman" w:hAnsi="Times New Roman" w:cs="Times New Roman"/>
          <w:sz w:val="28"/>
          <w:szCs w:val="28"/>
        </w:rPr>
        <w:t xml:space="preserve">ущность управления проектом </w:t>
      </w:r>
      <w:r w:rsidR="00486B34" w:rsidRPr="00486B34">
        <w:rPr>
          <w:rFonts w:ascii="Times New Roman" w:hAnsi="Times New Roman" w:cs="Times New Roman"/>
          <w:sz w:val="28"/>
          <w:szCs w:val="28"/>
        </w:rPr>
        <w:t>«Муниципальные инновационные пл</w:t>
      </w:r>
      <w:r w:rsidR="00202E1B">
        <w:rPr>
          <w:rFonts w:ascii="Times New Roman" w:hAnsi="Times New Roman" w:cs="Times New Roman"/>
          <w:sz w:val="28"/>
          <w:szCs w:val="28"/>
        </w:rPr>
        <w:t>ощадки в системе образования г. </w:t>
      </w:r>
      <w:r w:rsidR="00486B34" w:rsidRPr="00486B34">
        <w:rPr>
          <w:rFonts w:ascii="Times New Roman" w:hAnsi="Times New Roman" w:cs="Times New Roman"/>
          <w:sz w:val="28"/>
          <w:szCs w:val="28"/>
        </w:rPr>
        <w:t>Бердска»</w:t>
      </w:r>
      <w:r w:rsidR="00486B34">
        <w:rPr>
          <w:rFonts w:ascii="Times New Roman" w:hAnsi="Times New Roman" w:cs="Times New Roman"/>
          <w:sz w:val="28"/>
          <w:szCs w:val="28"/>
        </w:rPr>
        <w:t xml:space="preserve"> представлена в авторской публикации «</w:t>
      </w:r>
      <w:r w:rsidR="00486B34" w:rsidRPr="00486B34">
        <w:rPr>
          <w:rFonts w:ascii="Times New Roman" w:hAnsi="Times New Roman" w:cs="Times New Roman"/>
          <w:sz w:val="28"/>
          <w:szCs w:val="28"/>
        </w:rPr>
        <w:t>Муниципальные инновационные площадки как механизм ведения инновационной деятельности в сфере образования на муниципальном уровне</w:t>
      </w:r>
      <w:r w:rsidR="00486B34">
        <w:rPr>
          <w:rFonts w:ascii="Times New Roman" w:hAnsi="Times New Roman" w:cs="Times New Roman"/>
          <w:sz w:val="28"/>
          <w:szCs w:val="28"/>
        </w:rPr>
        <w:t xml:space="preserve">» </w:t>
      </w:r>
      <w:r w:rsidR="00486B34" w:rsidRPr="00486B34">
        <w:rPr>
          <w:rFonts w:ascii="Times New Roman" w:hAnsi="Times New Roman" w:cs="Times New Roman"/>
          <w:sz w:val="28"/>
          <w:szCs w:val="28"/>
        </w:rPr>
        <w:t>[</w:t>
      </w:r>
      <w:r w:rsidR="009F6457">
        <w:rPr>
          <w:rFonts w:ascii="Times New Roman" w:hAnsi="Times New Roman" w:cs="Times New Roman"/>
          <w:sz w:val="28"/>
          <w:szCs w:val="28"/>
        </w:rPr>
        <w:t>1</w:t>
      </w:r>
      <w:r w:rsidR="00140499" w:rsidRPr="00140499">
        <w:rPr>
          <w:rFonts w:ascii="Times New Roman" w:hAnsi="Times New Roman" w:cs="Times New Roman"/>
          <w:sz w:val="28"/>
          <w:szCs w:val="28"/>
        </w:rPr>
        <w:t>4</w:t>
      </w:r>
      <w:r w:rsidR="00486B34">
        <w:rPr>
          <w:rFonts w:ascii="Times New Roman" w:hAnsi="Times New Roman" w:cs="Times New Roman"/>
          <w:sz w:val="28"/>
          <w:szCs w:val="28"/>
        </w:rPr>
        <w:t>, с</w:t>
      </w:r>
      <w:r w:rsidR="00486B34" w:rsidRPr="00486B34">
        <w:rPr>
          <w:rFonts w:ascii="Times New Roman" w:hAnsi="Times New Roman" w:cs="Times New Roman"/>
          <w:sz w:val="28"/>
          <w:szCs w:val="28"/>
        </w:rPr>
        <w:t>.353-354]</w:t>
      </w:r>
      <w:r w:rsidR="00486B34">
        <w:rPr>
          <w:rFonts w:ascii="Times New Roman" w:hAnsi="Times New Roman" w:cs="Times New Roman"/>
          <w:sz w:val="28"/>
          <w:szCs w:val="28"/>
        </w:rPr>
        <w:t>.</w:t>
      </w:r>
    </w:p>
    <w:p w:rsidR="00A541F4" w:rsidRPr="00A541F4" w:rsidRDefault="00663A7E"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w:t>
      </w:r>
      <w:r w:rsidRPr="00A541F4">
        <w:rPr>
          <w:rFonts w:ascii="Times New Roman" w:hAnsi="Times New Roman" w:cs="Times New Roman"/>
          <w:i/>
          <w:sz w:val="28"/>
          <w:szCs w:val="28"/>
        </w:rPr>
        <w:t xml:space="preserve">разработки </w:t>
      </w:r>
      <w:r>
        <w:rPr>
          <w:rFonts w:ascii="Times New Roman" w:hAnsi="Times New Roman" w:cs="Times New Roman"/>
          <w:sz w:val="28"/>
          <w:szCs w:val="28"/>
        </w:rPr>
        <w:t>проекта послужили результаты проведенного в 201</w:t>
      </w:r>
      <w:r w:rsidR="00A541F4">
        <w:rPr>
          <w:rFonts w:ascii="Times New Roman" w:hAnsi="Times New Roman" w:cs="Times New Roman"/>
          <w:sz w:val="28"/>
          <w:szCs w:val="28"/>
        </w:rPr>
        <w:t>2-2013</w:t>
      </w:r>
      <w:r>
        <w:rPr>
          <w:rFonts w:ascii="Times New Roman" w:hAnsi="Times New Roman" w:cs="Times New Roman"/>
          <w:sz w:val="28"/>
          <w:szCs w:val="28"/>
        </w:rPr>
        <w:t xml:space="preserve"> </w:t>
      </w:r>
      <w:r w:rsidR="00A541F4">
        <w:rPr>
          <w:rFonts w:ascii="Times New Roman" w:hAnsi="Times New Roman" w:cs="Times New Roman"/>
          <w:sz w:val="28"/>
          <w:szCs w:val="28"/>
        </w:rPr>
        <w:t xml:space="preserve">учебном </w:t>
      </w:r>
      <w:r>
        <w:rPr>
          <w:rFonts w:ascii="Times New Roman" w:hAnsi="Times New Roman" w:cs="Times New Roman"/>
          <w:sz w:val="28"/>
          <w:szCs w:val="28"/>
        </w:rPr>
        <w:t xml:space="preserve">году муниципального мониторинга ведения инновационной деятельности в образовательных организациях г. Бердска. Содержание и обобщённые результаты мониторинга </w:t>
      </w:r>
      <w:r w:rsidR="00A541F4">
        <w:rPr>
          <w:rFonts w:ascii="Times New Roman" w:hAnsi="Times New Roman" w:cs="Times New Roman"/>
          <w:sz w:val="28"/>
          <w:szCs w:val="28"/>
        </w:rPr>
        <w:t xml:space="preserve">при поддержке </w:t>
      </w:r>
      <w:r w:rsidR="00A541F4" w:rsidRPr="00A541F4">
        <w:rPr>
          <w:rFonts w:ascii="Times New Roman" w:hAnsi="Times New Roman" w:cs="Times New Roman"/>
          <w:sz w:val="28"/>
          <w:szCs w:val="28"/>
        </w:rPr>
        <w:t xml:space="preserve">ГАУ ДПО НСО НИПКиПРО </w:t>
      </w:r>
      <w:r w:rsidR="00A541F4">
        <w:rPr>
          <w:rFonts w:ascii="Times New Roman" w:hAnsi="Times New Roman" w:cs="Times New Roman"/>
          <w:sz w:val="28"/>
          <w:szCs w:val="28"/>
        </w:rPr>
        <w:t xml:space="preserve">и МКУ «УОиМП» г. Бердска </w:t>
      </w:r>
      <w:r>
        <w:rPr>
          <w:rFonts w:ascii="Times New Roman" w:hAnsi="Times New Roman" w:cs="Times New Roman"/>
          <w:sz w:val="28"/>
          <w:szCs w:val="28"/>
        </w:rPr>
        <w:t xml:space="preserve">были изданы </w:t>
      </w:r>
      <w:r w:rsidR="00A541F4">
        <w:rPr>
          <w:rFonts w:ascii="Times New Roman" w:hAnsi="Times New Roman" w:cs="Times New Roman"/>
          <w:sz w:val="28"/>
          <w:szCs w:val="28"/>
        </w:rPr>
        <w:t xml:space="preserve">(февраль, 2013) </w:t>
      </w:r>
      <w:r>
        <w:rPr>
          <w:rFonts w:ascii="Times New Roman" w:hAnsi="Times New Roman" w:cs="Times New Roman"/>
          <w:sz w:val="28"/>
          <w:szCs w:val="28"/>
        </w:rPr>
        <w:t xml:space="preserve">в форме методических рекомендаций по ведению инновационной </w:t>
      </w:r>
      <w:r w:rsidR="00A541F4">
        <w:rPr>
          <w:rFonts w:ascii="Times New Roman" w:hAnsi="Times New Roman" w:cs="Times New Roman"/>
          <w:sz w:val="28"/>
          <w:szCs w:val="28"/>
        </w:rPr>
        <w:t xml:space="preserve">деятельности в образовательных организациях </w:t>
      </w:r>
      <w:r w:rsidR="00A541F4" w:rsidRPr="00A541F4">
        <w:rPr>
          <w:rFonts w:ascii="Times New Roman" w:hAnsi="Times New Roman" w:cs="Times New Roman"/>
          <w:sz w:val="28"/>
          <w:szCs w:val="28"/>
        </w:rPr>
        <w:t>[</w:t>
      </w:r>
      <w:r w:rsidR="00977715">
        <w:rPr>
          <w:rFonts w:ascii="Times New Roman" w:hAnsi="Times New Roman" w:cs="Times New Roman"/>
          <w:sz w:val="28"/>
          <w:szCs w:val="28"/>
        </w:rPr>
        <w:t>1</w:t>
      </w:r>
      <w:r w:rsidR="00140499" w:rsidRPr="00140499">
        <w:rPr>
          <w:rFonts w:ascii="Times New Roman" w:hAnsi="Times New Roman" w:cs="Times New Roman"/>
          <w:sz w:val="28"/>
          <w:szCs w:val="28"/>
        </w:rPr>
        <w:t>3</w:t>
      </w:r>
      <w:r w:rsidR="00A541F4" w:rsidRPr="00A541F4">
        <w:rPr>
          <w:rFonts w:ascii="Times New Roman" w:hAnsi="Times New Roman" w:cs="Times New Roman"/>
          <w:sz w:val="28"/>
          <w:szCs w:val="28"/>
        </w:rPr>
        <w:t>]</w:t>
      </w:r>
      <w:r w:rsidR="00A541F4">
        <w:rPr>
          <w:rFonts w:ascii="Times New Roman" w:hAnsi="Times New Roman" w:cs="Times New Roman"/>
          <w:sz w:val="28"/>
          <w:szCs w:val="28"/>
        </w:rPr>
        <w:t xml:space="preserve"> (отмечены серебряной медалью на выставке «УчСиб-2013»). К </w:t>
      </w:r>
      <w:r w:rsidR="00A541F4" w:rsidRPr="00A541F4">
        <w:rPr>
          <w:rFonts w:ascii="Times New Roman" w:hAnsi="Times New Roman" w:cs="Times New Roman"/>
          <w:sz w:val="28"/>
          <w:szCs w:val="28"/>
        </w:rPr>
        <w:lastRenderedPageBreak/>
        <w:t>Всероссийской научно-практической конф</w:t>
      </w:r>
      <w:r w:rsidR="00A541F4">
        <w:rPr>
          <w:rFonts w:ascii="Times New Roman" w:hAnsi="Times New Roman" w:cs="Times New Roman"/>
          <w:sz w:val="28"/>
          <w:szCs w:val="28"/>
        </w:rPr>
        <w:t>еренции «</w:t>
      </w:r>
      <w:r w:rsidR="00A541F4" w:rsidRPr="00A541F4">
        <w:rPr>
          <w:rFonts w:ascii="Times New Roman" w:hAnsi="Times New Roman" w:cs="Times New Roman"/>
          <w:sz w:val="28"/>
          <w:szCs w:val="28"/>
        </w:rPr>
        <w:t>Современная система образования: опыт прошлого – взгляд в будущее</w:t>
      </w:r>
      <w:r w:rsidR="00A541F4">
        <w:rPr>
          <w:rFonts w:ascii="Times New Roman" w:hAnsi="Times New Roman" w:cs="Times New Roman"/>
          <w:sz w:val="28"/>
          <w:szCs w:val="28"/>
        </w:rPr>
        <w:t>» (март, 2013) были сформулированы «</w:t>
      </w:r>
      <w:r w:rsidR="00A541F4" w:rsidRPr="00A541F4">
        <w:rPr>
          <w:rFonts w:ascii="Times New Roman" w:hAnsi="Times New Roman" w:cs="Times New Roman"/>
          <w:sz w:val="28"/>
          <w:szCs w:val="28"/>
        </w:rPr>
        <w:t>Задачи инновационного развития образования (на примере системы образования города Бердска</w:t>
      </w:r>
      <w:r w:rsidR="00A541F4">
        <w:rPr>
          <w:rFonts w:ascii="Times New Roman" w:hAnsi="Times New Roman" w:cs="Times New Roman"/>
          <w:sz w:val="28"/>
          <w:szCs w:val="28"/>
        </w:rPr>
        <w:t xml:space="preserve">» </w:t>
      </w:r>
      <w:r w:rsidR="00A541F4" w:rsidRPr="00A541F4">
        <w:rPr>
          <w:rFonts w:ascii="Times New Roman" w:hAnsi="Times New Roman" w:cs="Times New Roman"/>
          <w:sz w:val="28"/>
          <w:szCs w:val="28"/>
        </w:rPr>
        <w:t>[</w:t>
      </w:r>
      <w:r w:rsidR="00140499" w:rsidRPr="00140499">
        <w:rPr>
          <w:rFonts w:ascii="Times New Roman" w:hAnsi="Times New Roman" w:cs="Times New Roman"/>
          <w:sz w:val="28"/>
          <w:szCs w:val="28"/>
        </w:rPr>
        <w:t>10</w:t>
      </w:r>
      <w:r w:rsidR="00A541F4">
        <w:rPr>
          <w:rFonts w:ascii="Times New Roman" w:hAnsi="Times New Roman" w:cs="Times New Roman"/>
          <w:sz w:val="28"/>
          <w:szCs w:val="28"/>
        </w:rPr>
        <w:t xml:space="preserve">, с. </w:t>
      </w:r>
      <w:r w:rsidR="00A541F4" w:rsidRPr="00A541F4">
        <w:rPr>
          <w:rFonts w:ascii="Times New Roman" w:hAnsi="Times New Roman" w:cs="Times New Roman"/>
          <w:sz w:val="28"/>
          <w:szCs w:val="28"/>
        </w:rPr>
        <w:t>276-277]</w:t>
      </w:r>
      <w:r w:rsidR="00A541F4">
        <w:rPr>
          <w:rFonts w:ascii="Times New Roman" w:hAnsi="Times New Roman" w:cs="Times New Roman"/>
          <w:sz w:val="28"/>
          <w:szCs w:val="28"/>
        </w:rPr>
        <w:t>.</w:t>
      </w:r>
    </w:p>
    <w:p w:rsidR="00D407AF" w:rsidRPr="00541930" w:rsidRDefault="00D407AF" w:rsidP="00D407AF">
      <w:pPr>
        <w:spacing w:after="0" w:line="360" w:lineRule="auto"/>
        <w:ind w:firstLine="709"/>
        <w:jc w:val="both"/>
        <w:rPr>
          <w:rFonts w:ascii="Times New Roman" w:hAnsi="Times New Roman" w:cs="Times New Roman"/>
          <w:sz w:val="28"/>
          <w:szCs w:val="28"/>
        </w:rPr>
      </w:pPr>
      <w:r w:rsidRPr="00541930">
        <w:rPr>
          <w:rFonts w:ascii="Times New Roman" w:hAnsi="Times New Roman" w:cs="Times New Roman"/>
          <w:sz w:val="28"/>
          <w:szCs w:val="28"/>
        </w:rPr>
        <w:t>В 2014 году вышел приказ Мин</w:t>
      </w:r>
      <w:r w:rsidR="00734F8B">
        <w:rPr>
          <w:rFonts w:ascii="Times New Roman" w:hAnsi="Times New Roman" w:cs="Times New Roman"/>
          <w:sz w:val="28"/>
          <w:szCs w:val="28"/>
        </w:rPr>
        <w:t xml:space="preserve">истерства </w:t>
      </w:r>
      <w:r w:rsidRPr="00541930">
        <w:rPr>
          <w:rFonts w:ascii="Times New Roman" w:hAnsi="Times New Roman" w:cs="Times New Roman"/>
          <w:sz w:val="28"/>
          <w:szCs w:val="28"/>
        </w:rPr>
        <w:t>обр</w:t>
      </w:r>
      <w:r w:rsidR="00734F8B">
        <w:rPr>
          <w:rFonts w:ascii="Times New Roman" w:hAnsi="Times New Roman" w:cs="Times New Roman"/>
          <w:sz w:val="28"/>
          <w:szCs w:val="28"/>
        </w:rPr>
        <w:t>азования, науки и инновационной политики</w:t>
      </w:r>
      <w:r w:rsidRPr="00541930">
        <w:rPr>
          <w:rFonts w:ascii="Times New Roman" w:hAnsi="Times New Roman" w:cs="Times New Roman"/>
          <w:sz w:val="28"/>
          <w:szCs w:val="28"/>
        </w:rPr>
        <w:t xml:space="preserve"> Новосибирской области от 04.04.2014 №815 «Об установлении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реализующих инновационные проекты и программы, региональными инновационными площадками», в котором были определены </w:t>
      </w:r>
      <w:r w:rsidRPr="00775B5B">
        <w:rPr>
          <w:rFonts w:ascii="Times New Roman" w:hAnsi="Times New Roman" w:cs="Times New Roman"/>
          <w:i/>
          <w:sz w:val="28"/>
          <w:szCs w:val="28"/>
        </w:rPr>
        <w:t>параметры ведения инновационной деятельности образовательной организацией</w:t>
      </w:r>
      <w:r w:rsidRPr="00541930">
        <w:rPr>
          <w:rFonts w:ascii="Times New Roman" w:hAnsi="Times New Roman" w:cs="Times New Roman"/>
          <w:sz w:val="28"/>
          <w:szCs w:val="28"/>
        </w:rPr>
        <w:t xml:space="preserve">. В июне 2014 года, на методологической основе вышеуказанного приказа, вышел приказ Муниципального казенного учреждения «Управление образования и молодёжной политики» г. Бердска (далее – МКУ «УОиМП») </w:t>
      </w:r>
      <w:r w:rsidR="00291989" w:rsidRPr="00541930">
        <w:rPr>
          <w:rFonts w:ascii="Times New Roman" w:hAnsi="Times New Roman" w:cs="Times New Roman"/>
          <w:sz w:val="28"/>
          <w:szCs w:val="28"/>
        </w:rPr>
        <w:t xml:space="preserve">от 30.06.2014 </w:t>
      </w:r>
      <w:r w:rsidRPr="00541930">
        <w:rPr>
          <w:rFonts w:ascii="Times New Roman" w:hAnsi="Times New Roman" w:cs="Times New Roman"/>
          <w:sz w:val="28"/>
          <w:szCs w:val="28"/>
        </w:rPr>
        <w:t xml:space="preserve">№ 256р «О проведении экспертизы на признание образовательных организаций, реализующих инновационные образовательные проекты и программы, муниципальными инновационными площадками», что явилось </w:t>
      </w:r>
      <w:r w:rsidRPr="00775B5B">
        <w:rPr>
          <w:rFonts w:ascii="Times New Roman" w:hAnsi="Times New Roman" w:cs="Times New Roman"/>
          <w:i/>
          <w:sz w:val="28"/>
          <w:szCs w:val="28"/>
        </w:rPr>
        <w:t>исходной точкой реализации</w:t>
      </w:r>
      <w:r w:rsidRPr="00541930">
        <w:rPr>
          <w:rFonts w:ascii="Times New Roman" w:hAnsi="Times New Roman" w:cs="Times New Roman"/>
          <w:sz w:val="28"/>
          <w:szCs w:val="28"/>
        </w:rPr>
        <w:t xml:space="preserve"> проекта.</w:t>
      </w:r>
    </w:p>
    <w:p w:rsidR="00734F8B" w:rsidRDefault="00775B5B"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приложени</w:t>
      </w:r>
      <w:r w:rsidR="0054192C">
        <w:rPr>
          <w:rFonts w:ascii="Times New Roman" w:hAnsi="Times New Roman" w:cs="Times New Roman"/>
          <w:sz w:val="28"/>
          <w:szCs w:val="28"/>
        </w:rPr>
        <w:t>я</w:t>
      </w:r>
      <w:r>
        <w:rPr>
          <w:rFonts w:ascii="Times New Roman" w:hAnsi="Times New Roman" w:cs="Times New Roman"/>
          <w:sz w:val="28"/>
          <w:szCs w:val="28"/>
        </w:rPr>
        <w:t xml:space="preserve"> к указанному выше приказу был разработан</w:t>
      </w:r>
      <w:r w:rsidR="0054192C">
        <w:rPr>
          <w:rFonts w:ascii="Times New Roman" w:hAnsi="Times New Roman" w:cs="Times New Roman"/>
          <w:sz w:val="28"/>
          <w:szCs w:val="28"/>
        </w:rPr>
        <w:t xml:space="preserve"> </w:t>
      </w:r>
      <w:r w:rsidR="00291989">
        <w:rPr>
          <w:rFonts w:ascii="Times New Roman" w:hAnsi="Times New Roman" w:cs="Times New Roman"/>
          <w:sz w:val="28"/>
          <w:szCs w:val="28"/>
        </w:rPr>
        <w:t>«</w:t>
      </w:r>
      <w:r w:rsidR="00291989" w:rsidRPr="007B352E">
        <w:rPr>
          <w:rFonts w:ascii="Times New Roman" w:hAnsi="Times New Roman" w:cs="Times New Roman"/>
          <w:i/>
          <w:sz w:val="28"/>
          <w:szCs w:val="28"/>
        </w:rPr>
        <w:t>Порядок признания образовательных организаций, реализующих инновационные образовательные проекты и программы, муниципальными инновационными площадками</w:t>
      </w:r>
      <w:r w:rsidR="00291989">
        <w:rPr>
          <w:rFonts w:ascii="Times New Roman" w:hAnsi="Times New Roman" w:cs="Times New Roman"/>
          <w:sz w:val="28"/>
          <w:szCs w:val="28"/>
        </w:rPr>
        <w:t>»</w:t>
      </w:r>
      <w:r w:rsidR="0054192C">
        <w:rPr>
          <w:rFonts w:ascii="Times New Roman" w:hAnsi="Times New Roman" w:cs="Times New Roman"/>
          <w:sz w:val="28"/>
          <w:szCs w:val="28"/>
        </w:rPr>
        <w:t>, в котором определены цел</w:t>
      </w:r>
      <w:r w:rsidR="00202E1B">
        <w:rPr>
          <w:rFonts w:ascii="Times New Roman" w:hAnsi="Times New Roman" w:cs="Times New Roman"/>
          <w:sz w:val="28"/>
          <w:szCs w:val="28"/>
        </w:rPr>
        <w:t>ь</w:t>
      </w:r>
      <w:r w:rsidR="0054192C">
        <w:rPr>
          <w:rFonts w:ascii="Times New Roman" w:hAnsi="Times New Roman" w:cs="Times New Roman"/>
          <w:sz w:val="28"/>
          <w:szCs w:val="28"/>
        </w:rPr>
        <w:t xml:space="preserve">, задачи, основные направления и предполагаемые результаты ведения инновационной деятельности на уровне муниципальной системы образования, </w:t>
      </w:r>
      <w:r w:rsidR="00703DF0">
        <w:rPr>
          <w:rFonts w:ascii="Times New Roman" w:hAnsi="Times New Roman" w:cs="Times New Roman"/>
          <w:sz w:val="28"/>
          <w:szCs w:val="28"/>
        </w:rPr>
        <w:t xml:space="preserve">процедура </w:t>
      </w:r>
      <w:r w:rsidR="0054192C">
        <w:rPr>
          <w:rFonts w:ascii="Times New Roman" w:hAnsi="Times New Roman" w:cs="Times New Roman"/>
          <w:sz w:val="28"/>
          <w:szCs w:val="28"/>
        </w:rPr>
        <w:t xml:space="preserve">проведения экспертизы на присвоение статуса муниципальной </w:t>
      </w:r>
      <w:r w:rsidR="00416CA6">
        <w:rPr>
          <w:rFonts w:ascii="Times New Roman" w:hAnsi="Times New Roman" w:cs="Times New Roman"/>
          <w:sz w:val="28"/>
          <w:szCs w:val="28"/>
        </w:rPr>
        <w:t>инновационной площадки</w:t>
      </w:r>
      <w:r w:rsidR="0054192C">
        <w:rPr>
          <w:rFonts w:ascii="Times New Roman" w:hAnsi="Times New Roman" w:cs="Times New Roman"/>
          <w:sz w:val="28"/>
          <w:szCs w:val="28"/>
        </w:rPr>
        <w:t xml:space="preserve">, </w:t>
      </w:r>
      <w:r w:rsidR="007B352E">
        <w:rPr>
          <w:rFonts w:ascii="Times New Roman" w:hAnsi="Times New Roman" w:cs="Times New Roman"/>
          <w:sz w:val="28"/>
          <w:szCs w:val="28"/>
        </w:rPr>
        <w:t>принципы</w:t>
      </w:r>
      <w:r w:rsidR="00416CA6">
        <w:rPr>
          <w:rFonts w:ascii="Times New Roman" w:hAnsi="Times New Roman" w:cs="Times New Roman"/>
          <w:sz w:val="28"/>
          <w:szCs w:val="28"/>
        </w:rPr>
        <w:t xml:space="preserve"> формирован</w:t>
      </w:r>
      <w:r w:rsidR="00703DF0">
        <w:rPr>
          <w:rFonts w:ascii="Times New Roman" w:hAnsi="Times New Roman" w:cs="Times New Roman"/>
          <w:sz w:val="28"/>
          <w:szCs w:val="28"/>
        </w:rPr>
        <w:t>ия и функции Экспертного Совета, сроки и порядок прекращения деятельности муниципальной инновационной площадки.</w:t>
      </w:r>
    </w:p>
    <w:p w:rsidR="00DC1046" w:rsidRPr="00541930" w:rsidRDefault="00DC1046" w:rsidP="00DC10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41930">
        <w:rPr>
          <w:rFonts w:ascii="Times New Roman" w:hAnsi="Times New Roman" w:cs="Times New Roman"/>
          <w:sz w:val="28"/>
          <w:szCs w:val="28"/>
        </w:rPr>
        <w:t xml:space="preserve">ажнейшим вопросом </w:t>
      </w:r>
      <w:r>
        <w:rPr>
          <w:rFonts w:ascii="Times New Roman" w:hAnsi="Times New Roman" w:cs="Times New Roman"/>
          <w:sz w:val="28"/>
          <w:szCs w:val="28"/>
        </w:rPr>
        <w:t xml:space="preserve">формирования и </w:t>
      </w:r>
      <w:r w:rsidRPr="00541930">
        <w:rPr>
          <w:rFonts w:ascii="Times New Roman" w:hAnsi="Times New Roman" w:cs="Times New Roman"/>
          <w:sz w:val="28"/>
          <w:szCs w:val="28"/>
        </w:rPr>
        <w:t xml:space="preserve">функционирования инфраструктуры </w:t>
      </w:r>
      <w:r>
        <w:rPr>
          <w:rFonts w:ascii="Times New Roman" w:hAnsi="Times New Roman" w:cs="Times New Roman"/>
          <w:sz w:val="28"/>
          <w:szCs w:val="28"/>
        </w:rPr>
        <w:t>муниципальных инновационных площадок</w:t>
      </w:r>
      <w:r w:rsidRPr="00541930">
        <w:rPr>
          <w:rFonts w:ascii="Times New Roman" w:hAnsi="Times New Roman" w:cs="Times New Roman"/>
          <w:sz w:val="28"/>
          <w:szCs w:val="28"/>
        </w:rPr>
        <w:t xml:space="preserve"> является </w:t>
      </w:r>
      <w:r w:rsidRPr="00541930">
        <w:rPr>
          <w:rFonts w:ascii="Times New Roman" w:hAnsi="Times New Roman" w:cs="Times New Roman"/>
          <w:sz w:val="28"/>
          <w:szCs w:val="28"/>
        </w:rPr>
        <w:lastRenderedPageBreak/>
        <w:t xml:space="preserve">качественная экспертиза как образовательных инициатив (оформленных в виде проектов) на стадиях создания </w:t>
      </w:r>
      <w:r w:rsidR="007459F2">
        <w:rPr>
          <w:rFonts w:ascii="Times New Roman" w:hAnsi="Times New Roman" w:cs="Times New Roman"/>
          <w:sz w:val="28"/>
          <w:szCs w:val="28"/>
        </w:rPr>
        <w:t>муниципальной инновационной площадки</w:t>
      </w:r>
      <w:r w:rsidRPr="00541930">
        <w:rPr>
          <w:rFonts w:ascii="Times New Roman" w:hAnsi="Times New Roman" w:cs="Times New Roman"/>
          <w:sz w:val="28"/>
          <w:szCs w:val="28"/>
        </w:rPr>
        <w:t>, так и итогов, в т</w:t>
      </w:r>
      <w:r w:rsidR="0066665D">
        <w:rPr>
          <w:rFonts w:ascii="Times New Roman" w:hAnsi="Times New Roman" w:cs="Times New Roman"/>
          <w:sz w:val="28"/>
          <w:szCs w:val="28"/>
        </w:rPr>
        <w:t>ом числе</w:t>
      </w:r>
      <w:r w:rsidRPr="00541930">
        <w:rPr>
          <w:rFonts w:ascii="Times New Roman" w:hAnsi="Times New Roman" w:cs="Times New Roman"/>
          <w:sz w:val="28"/>
          <w:szCs w:val="28"/>
        </w:rPr>
        <w:t xml:space="preserve"> промежуточных, её деятельности. Исходя из опыта проведения экспертизы, в состав экспертной группы, на наш взгляд, целесообразно включать представителей муниципальной администрации, руководителей и педагогических работников образовательных организаций, органов государственно-общественного управления, общественных организаций. Большое значение имеет привлечение независимых внешних экспертов – представителей федеральных и региональных образовательных организаций.</w:t>
      </w:r>
    </w:p>
    <w:p w:rsidR="00DC1046" w:rsidRPr="00541930" w:rsidRDefault="00DC1046" w:rsidP="00DC1046">
      <w:pPr>
        <w:spacing w:after="0" w:line="360" w:lineRule="auto"/>
        <w:ind w:firstLine="709"/>
        <w:jc w:val="both"/>
        <w:rPr>
          <w:rFonts w:ascii="Times New Roman" w:hAnsi="Times New Roman" w:cs="Times New Roman"/>
          <w:sz w:val="28"/>
          <w:szCs w:val="28"/>
        </w:rPr>
      </w:pPr>
      <w:r w:rsidRPr="00541930">
        <w:rPr>
          <w:rFonts w:ascii="Times New Roman" w:hAnsi="Times New Roman" w:cs="Times New Roman"/>
          <w:sz w:val="28"/>
          <w:szCs w:val="28"/>
        </w:rPr>
        <w:t xml:space="preserve">Процедуру экспертизы одного проекта осуществляют не менее трёх экспертов, которые руководствуются </w:t>
      </w:r>
      <w:r w:rsidRPr="00202E1B">
        <w:rPr>
          <w:rFonts w:ascii="Times New Roman" w:hAnsi="Times New Roman" w:cs="Times New Roman"/>
          <w:i/>
          <w:sz w:val="28"/>
          <w:szCs w:val="28"/>
        </w:rPr>
        <w:t>соответствием</w:t>
      </w:r>
      <w:r w:rsidRPr="00541930">
        <w:rPr>
          <w:rFonts w:ascii="Times New Roman" w:hAnsi="Times New Roman" w:cs="Times New Roman"/>
          <w:sz w:val="28"/>
          <w:szCs w:val="28"/>
        </w:rPr>
        <w:t xml:space="preserve"> составляющих представленного проекта общим критериям, определяющим структуру проекта: актуальности проекта и его соответствии задачам государственной и муниципальной политики в сфере образования, соответствии цели и задач проекта ожидаемым результатам и др. </w:t>
      </w:r>
    </w:p>
    <w:p w:rsidR="00734F8B" w:rsidRDefault="00B82390"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проведенная </w:t>
      </w:r>
      <w:r w:rsidR="008513A5">
        <w:rPr>
          <w:rFonts w:ascii="Times New Roman" w:hAnsi="Times New Roman" w:cs="Times New Roman"/>
          <w:sz w:val="28"/>
          <w:szCs w:val="28"/>
        </w:rPr>
        <w:t xml:space="preserve">в 2014 году </w:t>
      </w:r>
      <w:r>
        <w:rPr>
          <w:rFonts w:ascii="Times New Roman" w:hAnsi="Times New Roman" w:cs="Times New Roman"/>
          <w:sz w:val="28"/>
          <w:szCs w:val="28"/>
        </w:rPr>
        <w:t xml:space="preserve">экспертиза представленных на присвоение статуса муниципальной инновационной площадки проектов </w:t>
      </w:r>
      <w:r w:rsidR="00202E1B">
        <w:rPr>
          <w:rFonts w:ascii="Times New Roman" w:hAnsi="Times New Roman" w:cs="Times New Roman"/>
          <w:sz w:val="28"/>
          <w:szCs w:val="28"/>
        </w:rPr>
        <w:t>выя</w:t>
      </w:r>
      <w:r>
        <w:rPr>
          <w:rFonts w:ascii="Times New Roman" w:hAnsi="Times New Roman" w:cs="Times New Roman"/>
          <w:sz w:val="28"/>
          <w:szCs w:val="28"/>
        </w:rPr>
        <w:t xml:space="preserve">вила ряд </w:t>
      </w:r>
      <w:r w:rsidR="00202E1B">
        <w:rPr>
          <w:rFonts w:ascii="Times New Roman" w:hAnsi="Times New Roman" w:cs="Times New Roman"/>
          <w:sz w:val="28"/>
          <w:szCs w:val="28"/>
        </w:rPr>
        <w:t>проблем</w:t>
      </w:r>
      <w:r>
        <w:rPr>
          <w:rFonts w:ascii="Times New Roman" w:hAnsi="Times New Roman" w:cs="Times New Roman"/>
          <w:sz w:val="28"/>
          <w:szCs w:val="28"/>
        </w:rPr>
        <w:t xml:space="preserve">, </w:t>
      </w:r>
      <w:r w:rsidR="007004E0">
        <w:rPr>
          <w:rFonts w:ascii="Times New Roman" w:hAnsi="Times New Roman" w:cs="Times New Roman"/>
          <w:sz w:val="28"/>
          <w:szCs w:val="28"/>
        </w:rPr>
        <w:t>являющихся, на наш взгляд, достаточно важными для управления реализацией проекта:</w:t>
      </w:r>
    </w:p>
    <w:p w:rsidR="00775B5B" w:rsidRDefault="00202E1B"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подготовка экспертного заключения </w:t>
      </w:r>
      <w:r w:rsidRPr="00202E1B">
        <w:rPr>
          <w:rFonts w:ascii="Times New Roman" w:hAnsi="Times New Roman" w:cs="Times New Roman"/>
          <w:sz w:val="28"/>
          <w:szCs w:val="28"/>
        </w:rPr>
        <w:t>на присвоение</w:t>
      </w:r>
      <w:r>
        <w:rPr>
          <w:rFonts w:ascii="Times New Roman" w:hAnsi="Times New Roman" w:cs="Times New Roman"/>
          <w:sz w:val="28"/>
          <w:szCs w:val="28"/>
        </w:rPr>
        <w:t xml:space="preserve"> (в том числе с 2015 года – продление)</w:t>
      </w:r>
      <w:r w:rsidRPr="00202E1B">
        <w:rPr>
          <w:rFonts w:ascii="Times New Roman" w:hAnsi="Times New Roman" w:cs="Times New Roman"/>
          <w:sz w:val="28"/>
          <w:szCs w:val="28"/>
        </w:rPr>
        <w:t xml:space="preserve"> статуса муниципальной инновационной площадки</w:t>
      </w:r>
      <w:r>
        <w:rPr>
          <w:rFonts w:ascii="Times New Roman" w:hAnsi="Times New Roman" w:cs="Times New Roman"/>
          <w:sz w:val="28"/>
          <w:szCs w:val="28"/>
        </w:rPr>
        <w:t>;</w:t>
      </w:r>
    </w:p>
    <w:p w:rsidR="00775B5B" w:rsidRDefault="00796A12"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возможность представления проектов </w:t>
      </w:r>
      <w:r w:rsidR="00320025">
        <w:rPr>
          <w:rFonts w:ascii="Times New Roman" w:hAnsi="Times New Roman" w:cs="Times New Roman"/>
          <w:sz w:val="28"/>
          <w:szCs w:val="28"/>
        </w:rPr>
        <w:t xml:space="preserve">образовательных организаций </w:t>
      </w:r>
      <w:r>
        <w:rPr>
          <w:rFonts w:ascii="Times New Roman" w:hAnsi="Times New Roman" w:cs="Times New Roman"/>
          <w:sz w:val="28"/>
          <w:szCs w:val="28"/>
        </w:rPr>
        <w:t>в едином формализованном виде;</w:t>
      </w:r>
    </w:p>
    <w:p w:rsidR="00796A12" w:rsidRDefault="00796A12"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D0888">
        <w:rPr>
          <w:rFonts w:ascii="Times New Roman" w:hAnsi="Times New Roman" w:cs="Times New Roman"/>
          <w:sz w:val="28"/>
          <w:szCs w:val="28"/>
        </w:rPr>
        <w:t xml:space="preserve">сроки и </w:t>
      </w:r>
      <w:r w:rsidR="005074EA">
        <w:rPr>
          <w:rFonts w:ascii="Times New Roman" w:hAnsi="Times New Roman" w:cs="Times New Roman"/>
          <w:sz w:val="28"/>
          <w:szCs w:val="28"/>
        </w:rPr>
        <w:t>контроль за ходом реализации проектов.</w:t>
      </w:r>
    </w:p>
    <w:p w:rsidR="00796A12" w:rsidRPr="00C76BA0" w:rsidRDefault="005074EA"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w:t>
      </w:r>
      <w:r w:rsidRPr="005074EA">
        <w:rPr>
          <w:rFonts w:ascii="Times New Roman" w:hAnsi="Times New Roman" w:cs="Times New Roman"/>
          <w:sz w:val="28"/>
          <w:szCs w:val="28"/>
        </w:rPr>
        <w:t xml:space="preserve"> </w:t>
      </w:r>
      <w:r w:rsidRPr="008513A5">
        <w:rPr>
          <w:rFonts w:ascii="Times New Roman" w:hAnsi="Times New Roman" w:cs="Times New Roman"/>
          <w:i/>
          <w:sz w:val="28"/>
          <w:szCs w:val="28"/>
        </w:rPr>
        <w:t>экспертного заключения</w:t>
      </w:r>
      <w:r w:rsidRPr="005074EA">
        <w:rPr>
          <w:rFonts w:ascii="Times New Roman" w:hAnsi="Times New Roman" w:cs="Times New Roman"/>
          <w:sz w:val="28"/>
          <w:szCs w:val="28"/>
        </w:rPr>
        <w:t xml:space="preserve"> на присвоение статуса муниципальной инновационной площадки</w:t>
      </w:r>
      <w:r>
        <w:rPr>
          <w:rFonts w:ascii="Times New Roman" w:hAnsi="Times New Roman" w:cs="Times New Roman"/>
          <w:sz w:val="28"/>
          <w:szCs w:val="28"/>
        </w:rPr>
        <w:t xml:space="preserve"> указанный выше принцип </w:t>
      </w:r>
      <w:r w:rsidRPr="00320025">
        <w:rPr>
          <w:rFonts w:ascii="Times New Roman" w:hAnsi="Times New Roman" w:cs="Times New Roman"/>
          <w:i/>
          <w:sz w:val="28"/>
          <w:szCs w:val="28"/>
        </w:rPr>
        <w:t>соответствия критериям</w:t>
      </w:r>
      <w:r>
        <w:rPr>
          <w:rFonts w:ascii="Times New Roman" w:hAnsi="Times New Roman" w:cs="Times New Roman"/>
          <w:sz w:val="28"/>
          <w:szCs w:val="28"/>
        </w:rPr>
        <w:t xml:space="preserve">, на наш взгляд, является адекватным ситуации. Проблема заключалась в выборе </w:t>
      </w:r>
      <w:r w:rsidRPr="008513A5">
        <w:rPr>
          <w:rFonts w:ascii="Times New Roman" w:hAnsi="Times New Roman" w:cs="Times New Roman"/>
          <w:i/>
          <w:sz w:val="28"/>
          <w:szCs w:val="28"/>
        </w:rPr>
        <w:t>формы</w:t>
      </w:r>
      <w:r>
        <w:rPr>
          <w:rFonts w:ascii="Times New Roman" w:hAnsi="Times New Roman" w:cs="Times New Roman"/>
          <w:sz w:val="28"/>
          <w:szCs w:val="28"/>
        </w:rPr>
        <w:t xml:space="preserve"> экспертного заключения: в сво</w:t>
      </w:r>
      <w:r w:rsidR="00C52744">
        <w:rPr>
          <w:rFonts w:ascii="Times New Roman" w:hAnsi="Times New Roman" w:cs="Times New Roman"/>
          <w:sz w:val="28"/>
          <w:szCs w:val="28"/>
        </w:rPr>
        <w:t>бо</w:t>
      </w:r>
      <w:r>
        <w:rPr>
          <w:rFonts w:ascii="Times New Roman" w:hAnsi="Times New Roman" w:cs="Times New Roman"/>
          <w:sz w:val="28"/>
          <w:szCs w:val="28"/>
        </w:rPr>
        <w:t>дной форме с рекомендацией «присвоить статус…»</w:t>
      </w:r>
      <w:r w:rsidR="008513A5">
        <w:rPr>
          <w:rFonts w:ascii="Times New Roman" w:hAnsi="Times New Roman" w:cs="Times New Roman"/>
          <w:sz w:val="28"/>
          <w:szCs w:val="28"/>
        </w:rPr>
        <w:t xml:space="preserve">, «доработать </w:t>
      </w:r>
      <w:r w:rsidR="008513A5">
        <w:rPr>
          <w:rFonts w:ascii="Times New Roman" w:hAnsi="Times New Roman" w:cs="Times New Roman"/>
          <w:sz w:val="28"/>
          <w:szCs w:val="28"/>
        </w:rPr>
        <w:lastRenderedPageBreak/>
        <w:t>проект в соответствии с…»</w:t>
      </w:r>
      <w:r w:rsidR="00320025">
        <w:rPr>
          <w:rFonts w:ascii="Times New Roman" w:hAnsi="Times New Roman" w:cs="Times New Roman"/>
          <w:sz w:val="28"/>
          <w:szCs w:val="28"/>
        </w:rPr>
        <w:t xml:space="preserve"> или в форме формального экспертного заключения, подготовленного на основе разработанной балльной шкалы оценивания по критерию (</w:t>
      </w:r>
      <w:r w:rsidR="004E55F1">
        <w:rPr>
          <w:rFonts w:ascii="Times New Roman" w:hAnsi="Times New Roman" w:cs="Times New Roman"/>
          <w:sz w:val="28"/>
          <w:szCs w:val="28"/>
        </w:rPr>
        <w:t xml:space="preserve">например, </w:t>
      </w:r>
      <w:r w:rsidR="00320025">
        <w:rPr>
          <w:rFonts w:ascii="Times New Roman" w:hAnsi="Times New Roman" w:cs="Times New Roman"/>
          <w:sz w:val="28"/>
          <w:szCs w:val="28"/>
        </w:rPr>
        <w:t xml:space="preserve">«низкий уровень» – «не соответствует» </w:t>
      </w:r>
      <w:r w:rsidR="00320025" w:rsidRPr="00320025">
        <w:rPr>
          <w:rFonts w:ascii="Times New Roman" w:hAnsi="Times New Roman" w:cs="Times New Roman"/>
          <w:sz w:val="28"/>
          <w:szCs w:val="28"/>
        </w:rPr>
        <w:t>–</w:t>
      </w:r>
      <w:r w:rsidR="00320025">
        <w:rPr>
          <w:rFonts w:ascii="Times New Roman" w:hAnsi="Times New Roman" w:cs="Times New Roman"/>
          <w:sz w:val="28"/>
          <w:szCs w:val="28"/>
        </w:rPr>
        <w:t xml:space="preserve"> «0 баллов»</w:t>
      </w:r>
      <w:r w:rsidR="00C52744">
        <w:rPr>
          <w:rFonts w:ascii="Times New Roman" w:hAnsi="Times New Roman" w:cs="Times New Roman"/>
          <w:sz w:val="28"/>
          <w:szCs w:val="28"/>
        </w:rPr>
        <w:t>;</w:t>
      </w:r>
      <w:r w:rsidR="00320025">
        <w:rPr>
          <w:rFonts w:ascii="Times New Roman" w:hAnsi="Times New Roman" w:cs="Times New Roman"/>
          <w:sz w:val="28"/>
          <w:szCs w:val="28"/>
        </w:rPr>
        <w:t xml:space="preserve"> </w:t>
      </w:r>
      <w:r w:rsidR="00320025" w:rsidRPr="00320025">
        <w:rPr>
          <w:rFonts w:ascii="Times New Roman" w:hAnsi="Times New Roman" w:cs="Times New Roman"/>
          <w:sz w:val="28"/>
          <w:szCs w:val="28"/>
        </w:rPr>
        <w:t>«</w:t>
      </w:r>
      <w:r w:rsidR="00320025">
        <w:rPr>
          <w:rFonts w:ascii="Times New Roman" w:hAnsi="Times New Roman" w:cs="Times New Roman"/>
          <w:sz w:val="28"/>
          <w:szCs w:val="28"/>
        </w:rPr>
        <w:t>средний</w:t>
      </w:r>
      <w:r w:rsidR="00320025" w:rsidRPr="00320025">
        <w:rPr>
          <w:rFonts w:ascii="Times New Roman" w:hAnsi="Times New Roman" w:cs="Times New Roman"/>
          <w:sz w:val="28"/>
          <w:szCs w:val="28"/>
        </w:rPr>
        <w:t xml:space="preserve"> уровень» – «соответствует</w:t>
      </w:r>
      <w:r w:rsidR="00320025">
        <w:rPr>
          <w:rFonts w:ascii="Times New Roman" w:hAnsi="Times New Roman" w:cs="Times New Roman"/>
          <w:sz w:val="28"/>
          <w:szCs w:val="28"/>
        </w:rPr>
        <w:t xml:space="preserve"> частично</w:t>
      </w:r>
      <w:r w:rsidR="00320025" w:rsidRPr="00320025">
        <w:rPr>
          <w:rFonts w:ascii="Times New Roman" w:hAnsi="Times New Roman" w:cs="Times New Roman"/>
          <w:sz w:val="28"/>
          <w:szCs w:val="28"/>
        </w:rPr>
        <w:t>» – «</w:t>
      </w:r>
      <w:r w:rsidR="00320025">
        <w:rPr>
          <w:rFonts w:ascii="Times New Roman" w:hAnsi="Times New Roman" w:cs="Times New Roman"/>
          <w:sz w:val="28"/>
          <w:szCs w:val="28"/>
        </w:rPr>
        <w:t>1</w:t>
      </w:r>
      <w:r w:rsidR="00320025" w:rsidRPr="00320025">
        <w:rPr>
          <w:rFonts w:ascii="Times New Roman" w:hAnsi="Times New Roman" w:cs="Times New Roman"/>
          <w:sz w:val="28"/>
          <w:szCs w:val="28"/>
        </w:rPr>
        <w:t xml:space="preserve"> балл</w:t>
      </w:r>
      <w:r w:rsidR="00C52744">
        <w:rPr>
          <w:rFonts w:ascii="Times New Roman" w:hAnsi="Times New Roman" w:cs="Times New Roman"/>
          <w:sz w:val="28"/>
          <w:szCs w:val="28"/>
        </w:rPr>
        <w:t>»;</w:t>
      </w:r>
      <w:r w:rsidR="00D120BE">
        <w:rPr>
          <w:rFonts w:ascii="Times New Roman" w:hAnsi="Times New Roman" w:cs="Times New Roman"/>
          <w:sz w:val="28"/>
          <w:szCs w:val="28"/>
        </w:rPr>
        <w:t xml:space="preserve"> «высокий уровень» – «соответствует» </w:t>
      </w:r>
      <w:r w:rsidR="00D120BE" w:rsidRPr="00320025">
        <w:rPr>
          <w:rFonts w:ascii="Times New Roman" w:hAnsi="Times New Roman" w:cs="Times New Roman"/>
          <w:sz w:val="28"/>
          <w:szCs w:val="28"/>
        </w:rPr>
        <w:t>–</w:t>
      </w:r>
      <w:r w:rsidR="00D120BE">
        <w:rPr>
          <w:rFonts w:ascii="Times New Roman" w:hAnsi="Times New Roman" w:cs="Times New Roman"/>
          <w:sz w:val="28"/>
          <w:szCs w:val="28"/>
        </w:rPr>
        <w:t xml:space="preserve"> «2 балла»</w:t>
      </w:r>
      <w:r w:rsidR="00320025">
        <w:rPr>
          <w:rFonts w:ascii="Times New Roman" w:hAnsi="Times New Roman" w:cs="Times New Roman"/>
          <w:sz w:val="28"/>
          <w:szCs w:val="28"/>
        </w:rPr>
        <w:t>)</w:t>
      </w:r>
      <w:r w:rsidR="00FA3630">
        <w:rPr>
          <w:rFonts w:ascii="Times New Roman" w:hAnsi="Times New Roman" w:cs="Times New Roman"/>
          <w:sz w:val="28"/>
          <w:szCs w:val="28"/>
        </w:rPr>
        <w:t xml:space="preserve"> и введения «нижней планки» «проходного балла»</w:t>
      </w:r>
      <w:r w:rsidR="00320025">
        <w:rPr>
          <w:rFonts w:ascii="Times New Roman" w:hAnsi="Times New Roman" w:cs="Times New Roman"/>
          <w:sz w:val="28"/>
          <w:szCs w:val="28"/>
        </w:rPr>
        <w:t>?</w:t>
      </w:r>
      <w:r w:rsidR="004E55F1">
        <w:rPr>
          <w:rFonts w:ascii="Times New Roman" w:hAnsi="Times New Roman" w:cs="Times New Roman"/>
          <w:sz w:val="28"/>
          <w:szCs w:val="28"/>
        </w:rPr>
        <w:t xml:space="preserve"> Для разработки второго варианта были изучены различные формы экспертных заключений по проектам федерального и регионального уровней, разработана собственная форма. Однако проведенный авторами настоящих материалов «эксперимент» по проведению экспертизы в двух вариантах привёл к различным результатам: проект</w:t>
      </w:r>
      <w:r w:rsidR="00C76BA0">
        <w:rPr>
          <w:rFonts w:ascii="Times New Roman" w:hAnsi="Times New Roman" w:cs="Times New Roman"/>
          <w:sz w:val="28"/>
          <w:szCs w:val="28"/>
        </w:rPr>
        <w:t xml:space="preserve">, актуальность которого определялась проблемной ситуацией в образовании на рубеже </w:t>
      </w:r>
      <w:r w:rsidR="00C76BA0">
        <w:rPr>
          <w:rFonts w:ascii="Times New Roman" w:hAnsi="Times New Roman" w:cs="Times New Roman"/>
          <w:sz w:val="28"/>
          <w:szCs w:val="28"/>
          <w:lang w:val="en-US"/>
        </w:rPr>
        <w:t>XX</w:t>
      </w:r>
      <w:r w:rsidR="00C76BA0" w:rsidRPr="00C76BA0">
        <w:rPr>
          <w:rFonts w:ascii="Times New Roman" w:hAnsi="Times New Roman" w:cs="Times New Roman"/>
          <w:sz w:val="28"/>
          <w:szCs w:val="28"/>
        </w:rPr>
        <w:t>-</w:t>
      </w:r>
      <w:r w:rsidR="00C76BA0">
        <w:rPr>
          <w:rFonts w:ascii="Times New Roman" w:hAnsi="Times New Roman" w:cs="Times New Roman"/>
          <w:sz w:val="28"/>
          <w:szCs w:val="28"/>
          <w:lang w:val="en-US"/>
        </w:rPr>
        <w:t>XXI</w:t>
      </w:r>
      <w:r w:rsidR="00C76BA0">
        <w:rPr>
          <w:rFonts w:ascii="Times New Roman" w:hAnsi="Times New Roman" w:cs="Times New Roman"/>
          <w:sz w:val="28"/>
          <w:szCs w:val="28"/>
        </w:rPr>
        <w:t xml:space="preserve"> веков, но грамотно представленный в соответствии с требованиями ведения проектной деятельности, оказался «выше по баллам» проекта, имеющего актуальность для совершенствования образовательной деятельности и в образовательной организации, и в муниципальной системе образования.</w:t>
      </w:r>
      <w:r w:rsidR="003769E8">
        <w:rPr>
          <w:rFonts w:ascii="Times New Roman" w:hAnsi="Times New Roman" w:cs="Times New Roman"/>
          <w:sz w:val="28"/>
          <w:szCs w:val="28"/>
        </w:rPr>
        <w:t xml:space="preserve"> </w:t>
      </w:r>
      <w:r w:rsidR="00DF34B3">
        <w:rPr>
          <w:rFonts w:ascii="Times New Roman" w:hAnsi="Times New Roman" w:cs="Times New Roman"/>
          <w:sz w:val="28"/>
          <w:szCs w:val="28"/>
        </w:rPr>
        <w:t xml:space="preserve">Это обусловило проведение экспертизы </w:t>
      </w:r>
      <w:r w:rsidR="00DF34B3" w:rsidRPr="00DF34B3">
        <w:rPr>
          <w:rFonts w:ascii="Times New Roman" w:hAnsi="Times New Roman" w:cs="Times New Roman"/>
          <w:sz w:val="28"/>
          <w:szCs w:val="28"/>
        </w:rPr>
        <w:t xml:space="preserve">на присвоение </w:t>
      </w:r>
      <w:r w:rsidR="00DF34B3">
        <w:rPr>
          <w:rFonts w:ascii="Times New Roman" w:hAnsi="Times New Roman" w:cs="Times New Roman"/>
          <w:sz w:val="28"/>
          <w:szCs w:val="28"/>
        </w:rPr>
        <w:t xml:space="preserve">/ </w:t>
      </w:r>
      <w:r w:rsidR="00DF34B3" w:rsidRPr="00DF34B3">
        <w:rPr>
          <w:rFonts w:ascii="Times New Roman" w:hAnsi="Times New Roman" w:cs="Times New Roman"/>
          <w:sz w:val="28"/>
          <w:szCs w:val="28"/>
        </w:rPr>
        <w:t xml:space="preserve">продление статуса муниципальной инновационной площадки </w:t>
      </w:r>
      <w:r w:rsidR="00DF34B3">
        <w:rPr>
          <w:rFonts w:ascii="Times New Roman" w:hAnsi="Times New Roman" w:cs="Times New Roman"/>
          <w:sz w:val="28"/>
          <w:szCs w:val="28"/>
        </w:rPr>
        <w:t>в 2015 и 2016 годах «</w:t>
      </w:r>
      <w:r w:rsidR="00DF34B3" w:rsidRPr="00DF34B3">
        <w:rPr>
          <w:rFonts w:ascii="Times New Roman" w:hAnsi="Times New Roman" w:cs="Times New Roman"/>
          <w:sz w:val="28"/>
          <w:szCs w:val="28"/>
        </w:rPr>
        <w:t>в свобо</w:t>
      </w:r>
      <w:r w:rsidR="00DF34B3">
        <w:rPr>
          <w:rFonts w:ascii="Times New Roman" w:hAnsi="Times New Roman" w:cs="Times New Roman"/>
          <w:sz w:val="28"/>
          <w:szCs w:val="28"/>
        </w:rPr>
        <w:t>дной форме с рекомендацией…». Вместе с тем, возможность доработки экспертного заключения по второй форме не исключается, постоянно изучаются новые формы</w:t>
      </w:r>
      <w:r w:rsidR="0081790D">
        <w:rPr>
          <w:rFonts w:ascii="Times New Roman" w:hAnsi="Times New Roman" w:cs="Times New Roman"/>
          <w:sz w:val="28"/>
          <w:szCs w:val="28"/>
        </w:rPr>
        <w:t xml:space="preserve"> на федеральном и региональном уровнях (в том числе на «УчСиб-2017)</w:t>
      </w:r>
      <w:r w:rsidR="00DF34B3">
        <w:rPr>
          <w:rFonts w:ascii="Times New Roman" w:hAnsi="Times New Roman" w:cs="Times New Roman"/>
          <w:sz w:val="28"/>
          <w:szCs w:val="28"/>
        </w:rPr>
        <w:t>.</w:t>
      </w:r>
    </w:p>
    <w:p w:rsidR="00BC1C33" w:rsidRDefault="00964BBC"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в</w:t>
      </w:r>
      <w:r w:rsidR="00080B32">
        <w:rPr>
          <w:rFonts w:ascii="Times New Roman" w:hAnsi="Times New Roman" w:cs="Times New Roman"/>
          <w:sz w:val="28"/>
          <w:szCs w:val="28"/>
        </w:rPr>
        <w:t>тор</w:t>
      </w:r>
      <w:r>
        <w:rPr>
          <w:rFonts w:ascii="Times New Roman" w:hAnsi="Times New Roman" w:cs="Times New Roman"/>
          <w:sz w:val="28"/>
          <w:szCs w:val="28"/>
        </w:rPr>
        <w:t>ой</w:t>
      </w:r>
      <w:r w:rsidR="00080B32">
        <w:rPr>
          <w:rFonts w:ascii="Times New Roman" w:hAnsi="Times New Roman" w:cs="Times New Roman"/>
          <w:sz w:val="28"/>
          <w:szCs w:val="28"/>
        </w:rPr>
        <w:t xml:space="preserve"> проблемы</w:t>
      </w:r>
      <w:r w:rsidR="000F76C3" w:rsidRPr="000F76C3">
        <w:rPr>
          <w:rFonts w:ascii="Times New Roman" w:hAnsi="Times New Roman" w:cs="Times New Roman"/>
          <w:sz w:val="28"/>
          <w:szCs w:val="28"/>
        </w:rPr>
        <w:t xml:space="preserve"> </w:t>
      </w:r>
      <w:r>
        <w:rPr>
          <w:rFonts w:ascii="Times New Roman" w:hAnsi="Times New Roman" w:cs="Times New Roman"/>
          <w:sz w:val="28"/>
          <w:szCs w:val="28"/>
        </w:rPr>
        <w:t>–</w:t>
      </w:r>
      <w:r w:rsidR="000F76C3" w:rsidRPr="000F76C3">
        <w:rPr>
          <w:rFonts w:ascii="Times New Roman" w:hAnsi="Times New Roman" w:cs="Times New Roman"/>
          <w:sz w:val="28"/>
          <w:szCs w:val="28"/>
        </w:rPr>
        <w:t xml:space="preserve"> </w:t>
      </w:r>
      <w:r w:rsidR="000F76C3" w:rsidRPr="00262EF8">
        <w:rPr>
          <w:rFonts w:ascii="Times New Roman" w:hAnsi="Times New Roman" w:cs="Times New Roman"/>
          <w:i/>
          <w:sz w:val="28"/>
          <w:szCs w:val="28"/>
        </w:rPr>
        <w:t>представления</w:t>
      </w:r>
      <w:r w:rsidRPr="00262EF8">
        <w:rPr>
          <w:rFonts w:ascii="Times New Roman" w:hAnsi="Times New Roman" w:cs="Times New Roman"/>
          <w:i/>
          <w:sz w:val="28"/>
          <w:szCs w:val="28"/>
        </w:rPr>
        <w:t xml:space="preserve"> </w:t>
      </w:r>
      <w:r w:rsidR="000F76C3" w:rsidRPr="00262EF8">
        <w:rPr>
          <w:rFonts w:ascii="Times New Roman" w:hAnsi="Times New Roman" w:cs="Times New Roman"/>
          <w:i/>
          <w:sz w:val="28"/>
          <w:szCs w:val="28"/>
        </w:rPr>
        <w:t>проектов образовательных организаций в едином формализованном виде</w:t>
      </w:r>
      <w:r>
        <w:rPr>
          <w:rFonts w:ascii="Times New Roman" w:hAnsi="Times New Roman" w:cs="Times New Roman"/>
          <w:sz w:val="28"/>
          <w:szCs w:val="28"/>
        </w:rPr>
        <w:t xml:space="preserve"> – заключается в возможности для образовательной организации уточнения целевых характеристик проекта (как показал опыт проведения экспертизы проектов, наиболее проблемным местом при разработке проекта являются логические взаимосвязи в составляющих проекта: актуальность – </w:t>
      </w:r>
      <w:r w:rsidR="00D92D71">
        <w:rPr>
          <w:rFonts w:ascii="Times New Roman" w:hAnsi="Times New Roman" w:cs="Times New Roman"/>
          <w:sz w:val="28"/>
          <w:szCs w:val="28"/>
        </w:rPr>
        <w:t xml:space="preserve">проблема – </w:t>
      </w:r>
      <w:r>
        <w:rPr>
          <w:rFonts w:ascii="Times New Roman" w:hAnsi="Times New Roman" w:cs="Times New Roman"/>
          <w:sz w:val="28"/>
          <w:szCs w:val="28"/>
        </w:rPr>
        <w:t>цель</w:t>
      </w:r>
      <w:r w:rsidR="00D92D71">
        <w:rPr>
          <w:rFonts w:ascii="Times New Roman" w:hAnsi="Times New Roman" w:cs="Times New Roman"/>
          <w:sz w:val="28"/>
          <w:szCs w:val="28"/>
        </w:rPr>
        <w:t xml:space="preserve"> </w:t>
      </w:r>
      <w:r>
        <w:rPr>
          <w:rFonts w:ascii="Times New Roman" w:hAnsi="Times New Roman" w:cs="Times New Roman"/>
          <w:sz w:val="28"/>
          <w:szCs w:val="28"/>
        </w:rPr>
        <w:t xml:space="preserve">– задачи </w:t>
      </w:r>
      <w:r w:rsidR="00D92D71">
        <w:rPr>
          <w:rFonts w:ascii="Times New Roman" w:hAnsi="Times New Roman" w:cs="Times New Roman"/>
          <w:sz w:val="28"/>
          <w:szCs w:val="28"/>
        </w:rPr>
        <w:t>–</w:t>
      </w:r>
      <w:r>
        <w:rPr>
          <w:rFonts w:ascii="Times New Roman" w:hAnsi="Times New Roman" w:cs="Times New Roman"/>
          <w:sz w:val="28"/>
          <w:szCs w:val="28"/>
        </w:rPr>
        <w:t xml:space="preserve"> </w:t>
      </w:r>
      <w:r w:rsidR="00D92D71">
        <w:rPr>
          <w:rFonts w:ascii="Times New Roman" w:hAnsi="Times New Roman" w:cs="Times New Roman"/>
          <w:sz w:val="28"/>
          <w:szCs w:val="28"/>
        </w:rPr>
        <w:t xml:space="preserve">предполагаемые результаты (продукты и эффекты) проекта) средствами формализации знания. </w:t>
      </w:r>
      <w:r w:rsidR="00BC1C33">
        <w:rPr>
          <w:rFonts w:ascii="Times New Roman" w:hAnsi="Times New Roman" w:cs="Times New Roman"/>
          <w:sz w:val="28"/>
          <w:szCs w:val="28"/>
        </w:rPr>
        <w:t>Проблема готовности педагог</w:t>
      </w:r>
      <w:r w:rsidR="001B5D01">
        <w:rPr>
          <w:rFonts w:ascii="Times New Roman" w:hAnsi="Times New Roman" w:cs="Times New Roman"/>
          <w:sz w:val="28"/>
          <w:szCs w:val="28"/>
        </w:rPr>
        <w:t>ов</w:t>
      </w:r>
      <w:r w:rsidR="00BC1C33">
        <w:rPr>
          <w:rFonts w:ascii="Times New Roman" w:hAnsi="Times New Roman" w:cs="Times New Roman"/>
          <w:sz w:val="28"/>
          <w:szCs w:val="28"/>
        </w:rPr>
        <w:t xml:space="preserve"> к </w:t>
      </w:r>
      <w:r w:rsidR="00D92D71">
        <w:rPr>
          <w:rFonts w:ascii="Times New Roman" w:hAnsi="Times New Roman" w:cs="Times New Roman"/>
          <w:sz w:val="28"/>
          <w:szCs w:val="28"/>
        </w:rPr>
        <w:t>формализаци</w:t>
      </w:r>
      <w:r w:rsidR="00BC1C33">
        <w:rPr>
          <w:rFonts w:ascii="Times New Roman" w:hAnsi="Times New Roman" w:cs="Times New Roman"/>
          <w:sz w:val="28"/>
          <w:szCs w:val="28"/>
        </w:rPr>
        <w:t>и</w:t>
      </w:r>
      <w:r w:rsidR="00D92D71">
        <w:rPr>
          <w:rFonts w:ascii="Times New Roman" w:hAnsi="Times New Roman" w:cs="Times New Roman"/>
          <w:sz w:val="28"/>
          <w:szCs w:val="28"/>
        </w:rPr>
        <w:t xml:space="preserve"> </w:t>
      </w:r>
      <w:r w:rsidR="00D92D71">
        <w:rPr>
          <w:rFonts w:ascii="Times New Roman" w:hAnsi="Times New Roman" w:cs="Times New Roman"/>
          <w:sz w:val="28"/>
          <w:szCs w:val="28"/>
        </w:rPr>
        <w:lastRenderedPageBreak/>
        <w:t xml:space="preserve">знания </w:t>
      </w:r>
      <w:r w:rsidR="00D039BE">
        <w:rPr>
          <w:rFonts w:ascii="Times New Roman" w:hAnsi="Times New Roman" w:cs="Times New Roman"/>
          <w:sz w:val="28"/>
          <w:szCs w:val="28"/>
        </w:rPr>
        <w:t xml:space="preserve">рассматривалась </w:t>
      </w:r>
      <w:r w:rsidR="00A5674A">
        <w:rPr>
          <w:rFonts w:ascii="Times New Roman" w:hAnsi="Times New Roman" w:cs="Times New Roman"/>
          <w:sz w:val="28"/>
          <w:szCs w:val="28"/>
        </w:rPr>
        <w:t xml:space="preserve">одним из </w:t>
      </w:r>
      <w:r w:rsidR="00D039BE">
        <w:rPr>
          <w:rFonts w:ascii="Times New Roman" w:hAnsi="Times New Roman" w:cs="Times New Roman"/>
          <w:sz w:val="28"/>
          <w:szCs w:val="28"/>
        </w:rPr>
        <w:t>автор</w:t>
      </w:r>
      <w:r w:rsidR="00A5674A">
        <w:rPr>
          <w:rFonts w:ascii="Times New Roman" w:hAnsi="Times New Roman" w:cs="Times New Roman"/>
          <w:sz w:val="28"/>
          <w:szCs w:val="28"/>
        </w:rPr>
        <w:t>ов</w:t>
      </w:r>
      <w:r w:rsidR="00D039BE">
        <w:rPr>
          <w:rFonts w:ascii="Times New Roman" w:hAnsi="Times New Roman" w:cs="Times New Roman"/>
          <w:sz w:val="28"/>
          <w:szCs w:val="28"/>
        </w:rPr>
        <w:t xml:space="preserve"> настоящих материалов ещё в 2010 году в статье «</w:t>
      </w:r>
      <w:r w:rsidR="00BC1C33" w:rsidRPr="00BC1C33">
        <w:rPr>
          <w:rFonts w:ascii="Times New Roman" w:hAnsi="Times New Roman" w:cs="Times New Roman"/>
          <w:sz w:val="28"/>
          <w:szCs w:val="28"/>
        </w:rPr>
        <w:t>Научно-методологические ресурсы совершенствования профессионализма учителей</w:t>
      </w:r>
      <w:r w:rsidR="00D039BE">
        <w:rPr>
          <w:rFonts w:ascii="Times New Roman" w:hAnsi="Times New Roman" w:cs="Times New Roman"/>
          <w:sz w:val="28"/>
          <w:szCs w:val="28"/>
        </w:rPr>
        <w:t xml:space="preserve">» </w:t>
      </w:r>
      <w:r w:rsidR="00D039BE" w:rsidRPr="00D039BE">
        <w:rPr>
          <w:rFonts w:ascii="Times New Roman" w:hAnsi="Times New Roman" w:cs="Times New Roman"/>
          <w:sz w:val="28"/>
          <w:szCs w:val="28"/>
        </w:rPr>
        <w:t>[</w:t>
      </w:r>
      <w:r w:rsidR="00140499" w:rsidRPr="00140499">
        <w:rPr>
          <w:rFonts w:ascii="Times New Roman" w:hAnsi="Times New Roman" w:cs="Times New Roman"/>
          <w:sz w:val="28"/>
          <w:szCs w:val="28"/>
        </w:rPr>
        <w:t>7</w:t>
      </w:r>
      <w:r w:rsidR="00D039BE">
        <w:rPr>
          <w:rFonts w:ascii="Times New Roman" w:hAnsi="Times New Roman" w:cs="Times New Roman"/>
          <w:sz w:val="28"/>
          <w:szCs w:val="28"/>
        </w:rPr>
        <w:t>, с.144</w:t>
      </w:r>
      <w:r w:rsidR="00D039BE" w:rsidRPr="00D039BE">
        <w:rPr>
          <w:rFonts w:ascii="Times New Roman" w:hAnsi="Times New Roman" w:cs="Times New Roman"/>
          <w:sz w:val="28"/>
          <w:szCs w:val="28"/>
        </w:rPr>
        <w:t>]</w:t>
      </w:r>
      <w:r w:rsidR="00BC1C33" w:rsidRPr="00BC1C33">
        <w:rPr>
          <w:rFonts w:ascii="Times New Roman" w:hAnsi="Times New Roman" w:cs="Times New Roman"/>
          <w:sz w:val="28"/>
          <w:szCs w:val="28"/>
        </w:rPr>
        <w:t>.</w:t>
      </w:r>
      <w:r w:rsidR="0083008F">
        <w:rPr>
          <w:rFonts w:ascii="Times New Roman" w:hAnsi="Times New Roman" w:cs="Times New Roman"/>
          <w:sz w:val="28"/>
          <w:szCs w:val="28"/>
        </w:rPr>
        <w:t xml:space="preserve"> </w:t>
      </w:r>
      <w:r w:rsidR="00F6426C">
        <w:rPr>
          <w:rFonts w:ascii="Times New Roman" w:hAnsi="Times New Roman" w:cs="Times New Roman"/>
          <w:sz w:val="28"/>
          <w:szCs w:val="28"/>
        </w:rPr>
        <w:t>В данном контексте формализация (формы введены с 2015 года, уточнены в 2016 году на основе замечаний, выявленных в 2015 году) предполагает представление проекта</w:t>
      </w:r>
      <w:r w:rsidR="001B5D01">
        <w:rPr>
          <w:rFonts w:ascii="Times New Roman" w:hAnsi="Times New Roman" w:cs="Times New Roman"/>
          <w:sz w:val="28"/>
          <w:szCs w:val="28"/>
        </w:rPr>
        <w:t xml:space="preserve"> </w:t>
      </w:r>
      <w:r w:rsidR="00CC1F14">
        <w:rPr>
          <w:rFonts w:ascii="Times New Roman" w:hAnsi="Times New Roman" w:cs="Times New Roman"/>
          <w:sz w:val="28"/>
          <w:szCs w:val="28"/>
        </w:rPr>
        <w:t xml:space="preserve">образовательной организации </w:t>
      </w:r>
      <w:r w:rsidR="001B5D01">
        <w:rPr>
          <w:rFonts w:ascii="Times New Roman" w:hAnsi="Times New Roman" w:cs="Times New Roman"/>
          <w:sz w:val="28"/>
          <w:szCs w:val="28"/>
        </w:rPr>
        <w:t>в виде</w:t>
      </w:r>
      <w:r w:rsidR="00F6426C">
        <w:rPr>
          <w:rFonts w:ascii="Times New Roman" w:hAnsi="Times New Roman" w:cs="Times New Roman"/>
          <w:sz w:val="28"/>
          <w:szCs w:val="28"/>
        </w:rPr>
        <w:t>:</w:t>
      </w:r>
    </w:p>
    <w:p w:rsidR="000F76C3" w:rsidRDefault="00F6426C"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паспорта проекта (рассматривались варианты «информационная карта проекта», </w:t>
      </w:r>
      <w:r w:rsidR="001B5D01">
        <w:rPr>
          <w:rFonts w:ascii="Times New Roman" w:hAnsi="Times New Roman" w:cs="Times New Roman"/>
          <w:sz w:val="28"/>
          <w:szCs w:val="28"/>
        </w:rPr>
        <w:t>«карта инноваций» и др.);</w:t>
      </w:r>
    </w:p>
    <w:p w:rsidR="001B5D01" w:rsidRDefault="001B5D01"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1B5D01">
        <w:rPr>
          <w:rFonts w:ascii="Times New Roman" w:hAnsi="Times New Roman" w:cs="Times New Roman"/>
          <w:sz w:val="28"/>
          <w:szCs w:val="28"/>
        </w:rPr>
        <w:t>лан</w:t>
      </w:r>
      <w:r>
        <w:rPr>
          <w:rFonts w:ascii="Times New Roman" w:hAnsi="Times New Roman" w:cs="Times New Roman"/>
          <w:sz w:val="28"/>
          <w:szCs w:val="28"/>
        </w:rPr>
        <w:t>а</w:t>
      </w:r>
      <w:r w:rsidRPr="001B5D01">
        <w:rPr>
          <w:rFonts w:ascii="Times New Roman" w:hAnsi="Times New Roman" w:cs="Times New Roman"/>
          <w:sz w:val="28"/>
          <w:szCs w:val="28"/>
        </w:rPr>
        <w:t>-график</w:t>
      </w:r>
      <w:r>
        <w:rPr>
          <w:rFonts w:ascii="Times New Roman" w:hAnsi="Times New Roman" w:cs="Times New Roman"/>
          <w:sz w:val="28"/>
          <w:szCs w:val="28"/>
        </w:rPr>
        <w:t>а («дорожной</w:t>
      </w:r>
      <w:r w:rsidRPr="001B5D01">
        <w:rPr>
          <w:rFonts w:ascii="Times New Roman" w:hAnsi="Times New Roman" w:cs="Times New Roman"/>
          <w:sz w:val="28"/>
          <w:szCs w:val="28"/>
        </w:rPr>
        <w:t xml:space="preserve"> карт</w:t>
      </w:r>
      <w:r>
        <w:rPr>
          <w:rFonts w:ascii="Times New Roman" w:hAnsi="Times New Roman" w:cs="Times New Roman"/>
          <w:sz w:val="28"/>
          <w:szCs w:val="28"/>
        </w:rPr>
        <w:t>ы</w:t>
      </w:r>
      <w:r w:rsidRPr="001B5D01">
        <w:rPr>
          <w:rFonts w:ascii="Times New Roman" w:hAnsi="Times New Roman" w:cs="Times New Roman"/>
          <w:sz w:val="28"/>
          <w:szCs w:val="28"/>
        </w:rPr>
        <w:t>») выполнения работ на указанный в паспорте срок реализации проекта</w:t>
      </w:r>
      <w:r>
        <w:rPr>
          <w:rFonts w:ascii="Times New Roman" w:hAnsi="Times New Roman" w:cs="Times New Roman"/>
          <w:sz w:val="28"/>
          <w:szCs w:val="28"/>
        </w:rPr>
        <w:t>;</w:t>
      </w:r>
    </w:p>
    <w:p w:rsidR="001B5D01" w:rsidRDefault="001B5D01"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ожидаемых индикаторов и показателей эффектов реализации проекта</w:t>
      </w:r>
      <w:r w:rsidR="00065C9E">
        <w:rPr>
          <w:rFonts w:ascii="Times New Roman" w:hAnsi="Times New Roman" w:cs="Times New Roman"/>
          <w:sz w:val="28"/>
          <w:szCs w:val="28"/>
        </w:rPr>
        <w:t xml:space="preserve"> (в табличной форме)</w:t>
      </w:r>
      <w:r>
        <w:rPr>
          <w:rFonts w:ascii="Times New Roman" w:hAnsi="Times New Roman" w:cs="Times New Roman"/>
          <w:sz w:val="28"/>
          <w:szCs w:val="28"/>
        </w:rPr>
        <w:t>.</w:t>
      </w:r>
    </w:p>
    <w:p w:rsidR="000F76C3" w:rsidRDefault="001B5D01"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формы были разработаны на основе </w:t>
      </w:r>
      <w:r w:rsidR="00B6316C">
        <w:rPr>
          <w:rFonts w:ascii="Times New Roman" w:hAnsi="Times New Roman" w:cs="Times New Roman"/>
          <w:sz w:val="28"/>
          <w:szCs w:val="28"/>
        </w:rPr>
        <w:t xml:space="preserve">положений </w:t>
      </w:r>
      <w:r w:rsidRPr="001B5D01">
        <w:rPr>
          <w:rFonts w:ascii="Times New Roman" w:hAnsi="Times New Roman" w:cs="Times New Roman"/>
          <w:sz w:val="28"/>
          <w:szCs w:val="28"/>
        </w:rPr>
        <w:t>приказ</w:t>
      </w:r>
      <w:r>
        <w:rPr>
          <w:rFonts w:ascii="Times New Roman" w:hAnsi="Times New Roman" w:cs="Times New Roman"/>
          <w:sz w:val="28"/>
          <w:szCs w:val="28"/>
        </w:rPr>
        <w:t>а</w:t>
      </w:r>
      <w:r w:rsidRPr="001B5D01">
        <w:rPr>
          <w:rFonts w:ascii="Times New Roman" w:hAnsi="Times New Roman" w:cs="Times New Roman"/>
          <w:sz w:val="28"/>
          <w:szCs w:val="28"/>
        </w:rPr>
        <w:t xml:space="preserve"> </w:t>
      </w:r>
      <w:r w:rsidR="00B6316C">
        <w:rPr>
          <w:rFonts w:ascii="Times New Roman" w:hAnsi="Times New Roman" w:cs="Times New Roman"/>
          <w:sz w:val="28"/>
          <w:szCs w:val="28"/>
        </w:rPr>
        <w:t xml:space="preserve">Минобрнауки </w:t>
      </w:r>
      <w:r w:rsidRPr="001B5D01">
        <w:rPr>
          <w:rFonts w:ascii="Times New Roman" w:hAnsi="Times New Roman" w:cs="Times New Roman"/>
          <w:sz w:val="28"/>
          <w:szCs w:val="28"/>
        </w:rPr>
        <w:t>Новосибирской области от 04.04.2014 №815 «Об установлении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реализующих инновационные проекты и программы, региональными инновационными площадками»</w:t>
      </w:r>
      <w:r>
        <w:rPr>
          <w:rFonts w:ascii="Times New Roman" w:hAnsi="Times New Roman" w:cs="Times New Roman"/>
          <w:sz w:val="28"/>
          <w:szCs w:val="28"/>
        </w:rPr>
        <w:t>.</w:t>
      </w:r>
    </w:p>
    <w:p w:rsidR="001B5D01" w:rsidRDefault="002B1FC9"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 форм позволило создать базу для управления и координации реализацией проекта в целом, проведения мониторинговых (статистических) исследований.</w:t>
      </w:r>
      <w:r w:rsidR="00B6316C">
        <w:rPr>
          <w:rFonts w:ascii="Times New Roman" w:hAnsi="Times New Roman" w:cs="Times New Roman"/>
          <w:sz w:val="28"/>
          <w:szCs w:val="28"/>
        </w:rPr>
        <w:t xml:space="preserve"> С практикой представления проектов муниципальных инновационных площадок через данные формы можно ознакомиться на стенде В410 выставки «УчСиб-2017».</w:t>
      </w:r>
    </w:p>
    <w:p w:rsidR="00A77979" w:rsidRDefault="009B3F23"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w:t>
      </w:r>
      <w:r w:rsidR="00544352">
        <w:rPr>
          <w:rFonts w:ascii="Times New Roman" w:hAnsi="Times New Roman" w:cs="Times New Roman"/>
          <w:sz w:val="28"/>
          <w:szCs w:val="28"/>
        </w:rPr>
        <w:t xml:space="preserve">управления </w:t>
      </w:r>
      <w:r>
        <w:rPr>
          <w:rFonts w:ascii="Times New Roman" w:hAnsi="Times New Roman" w:cs="Times New Roman"/>
          <w:sz w:val="28"/>
          <w:szCs w:val="28"/>
        </w:rPr>
        <w:t>реализаци</w:t>
      </w:r>
      <w:r w:rsidR="00544352">
        <w:rPr>
          <w:rFonts w:ascii="Times New Roman" w:hAnsi="Times New Roman" w:cs="Times New Roman"/>
          <w:sz w:val="28"/>
          <w:szCs w:val="28"/>
        </w:rPr>
        <w:t>ей</w:t>
      </w:r>
      <w:r>
        <w:rPr>
          <w:rFonts w:ascii="Times New Roman" w:hAnsi="Times New Roman" w:cs="Times New Roman"/>
          <w:sz w:val="28"/>
          <w:szCs w:val="28"/>
        </w:rPr>
        <w:t xml:space="preserve"> проекта </w:t>
      </w:r>
      <w:r w:rsidR="00D26031">
        <w:rPr>
          <w:rFonts w:ascii="Times New Roman" w:hAnsi="Times New Roman" w:cs="Times New Roman"/>
          <w:sz w:val="28"/>
          <w:szCs w:val="28"/>
        </w:rPr>
        <w:t xml:space="preserve">на уровне муниципальной системы образования </w:t>
      </w:r>
      <w:r>
        <w:rPr>
          <w:rFonts w:ascii="Times New Roman" w:hAnsi="Times New Roman" w:cs="Times New Roman"/>
          <w:sz w:val="28"/>
          <w:szCs w:val="28"/>
        </w:rPr>
        <w:t xml:space="preserve">была разработана «дорожная карта», </w:t>
      </w:r>
      <w:r w:rsidR="00D26031">
        <w:rPr>
          <w:rFonts w:ascii="Times New Roman" w:hAnsi="Times New Roman" w:cs="Times New Roman"/>
          <w:sz w:val="28"/>
          <w:szCs w:val="28"/>
        </w:rPr>
        <w:t>утвержда</w:t>
      </w:r>
      <w:r w:rsidR="00B60F3F">
        <w:rPr>
          <w:rFonts w:ascii="Times New Roman" w:hAnsi="Times New Roman" w:cs="Times New Roman"/>
          <w:sz w:val="28"/>
          <w:szCs w:val="28"/>
        </w:rPr>
        <w:t>ема</w:t>
      </w:r>
      <w:r w:rsidR="00D26031">
        <w:rPr>
          <w:rFonts w:ascii="Times New Roman" w:hAnsi="Times New Roman" w:cs="Times New Roman"/>
          <w:sz w:val="28"/>
          <w:szCs w:val="28"/>
        </w:rPr>
        <w:t xml:space="preserve">я </w:t>
      </w:r>
      <w:r w:rsidR="00B60F3F">
        <w:rPr>
          <w:rFonts w:ascii="Times New Roman" w:hAnsi="Times New Roman" w:cs="Times New Roman"/>
          <w:sz w:val="28"/>
          <w:szCs w:val="28"/>
        </w:rPr>
        <w:t xml:space="preserve">ежегодно (с изменениями и дополнениями) </w:t>
      </w:r>
      <w:r w:rsidR="00D26031">
        <w:rPr>
          <w:rFonts w:ascii="Times New Roman" w:hAnsi="Times New Roman" w:cs="Times New Roman"/>
          <w:sz w:val="28"/>
          <w:szCs w:val="28"/>
        </w:rPr>
        <w:t xml:space="preserve">приказом МКУ «УОиМП». </w:t>
      </w:r>
      <w:r w:rsidR="00B60F3F">
        <w:rPr>
          <w:rFonts w:ascii="Times New Roman" w:hAnsi="Times New Roman" w:cs="Times New Roman"/>
          <w:sz w:val="28"/>
          <w:szCs w:val="28"/>
        </w:rPr>
        <w:t>Н</w:t>
      </w:r>
      <w:r>
        <w:rPr>
          <w:rFonts w:ascii="Times New Roman" w:hAnsi="Times New Roman" w:cs="Times New Roman"/>
          <w:sz w:val="28"/>
          <w:szCs w:val="28"/>
        </w:rPr>
        <w:t xml:space="preserve">а </w:t>
      </w:r>
      <w:r w:rsidR="00B60F3F">
        <w:rPr>
          <w:rFonts w:ascii="Times New Roman" w:hAnsi="Times New Roman" w:cs="Times New Roman"/>
          <w:sz w:val="28"/>
          <w:szCs w:val="28"/>
        </w:rPr>
        <w:t xml:space="preserve">её </w:t>
      </w:r>
      <w:r>
        <w:rPr>
          <w:rFonts w:ascii="Times New Roman" w:hAnsi="Times New Roman" w:cs="Times New Roman"/>
          <w:sz w:val="28"/>
          <w:szCs w:val="28"/>
        </w:rPr>
        <w:t xml:space="preserve">основе </w:t>
      </w:r>
      <w:r w:rsidR="00B60F3F">
        <w:rPr>
          <w:rFonts w:ascii="Times New Roman" w:hAnsi="Times New Roman" w:cs="Times New Roman"/>
          <w:sz w:val="28"/>
          <w:szCs w:val="28"/>
        </w:rPr>
        <w:t xml:space="preserve">муниципальные инновационные площадки </w:t>
      </w:r>
      <w:r>
        <w:rPr>
          <w:rFonts w:ascii="Times New Roman" w:hAnsi="Times New Roman" w:cs="Times New Roman"/>
          <w:sz w:val="28"/>
          <w:szCs w:val="28"/>
        </w:rPr>
        <w:t>разрабатывают</w:t>
      </w:r>
      <w:r w:rsidR="00B60F3F">
        <w:rPr>
          <w:rFonts w:ascii="Times New Roman" w:hAnsi="Times New Roman" w:cs="Times New Roman"/>
          <w:sz w:val="28"/>
          <w:szCs w:val="28"/>
        </w:rPr>
        <w:t xml:space="preserve"> не только собственные </w:t>
      </w:r>
      <w:r w:rsidR="00B60F3F" w:rsidRPr="00B60F3F">
        <w:rPr>
          <w:rFonts w:ascii="Times New Roman" w:hAnsi="Times New Roman" w:cs="Times New Roman"/>
          <w:sz w:val="28"/>
          <w:szCs w:val="28"/>
        </w:rPr>
        <w:t>план</w:t>
      </w:r>
      <w:r w:rsidR="00B60F3F">
        <w:rPr>
          <w:rFonts w:ascii="Times New Roman" w:hAnsi="Times New Roman" w:cs="Times New Roman"/>
          <w:sz w:val="28"/>
          <w:szCs w:val="28"/>
        </w:rPr>
        <w:t>ы</w:t>
      </w:r>
      <w:r w:rsidR="00B60F3F" w:rsidRPr="00B60F3F">
        <w:rPr>
          <w:rFonts w:ascii="Times New Roman" w:hAnsi="Times New Roman" w:cs="Times New Roman"/>
          <w:sz w:val="28"/>
          <w:szCs w:val="28"/>
        </w:rPr>
        <w:t>-график</w:t>
      </w:r>
      <w:r w:rsidR="00B60F3F">
        <w:rPr>
          <w:rFonts w:ascii="Times New Roman" w:hAnsi="Times New Roman" w:cs="Times New Roman"/>
          <w:sz w:val="28"/>
          <w:szCs w:val="28"/>
        </w:rPr>
        <w:t>и</w:t>
      </w:r>
      <w:r w:rsidR="00B60F3F" w:rsidRPr="00B60F3F">
        <w:rPr>
          <w:rFonts w:ascii="Times New Roman" w:hAnsi="Times New Roman" w:cs="Times New Roman"/>
          <w:sz w:val="28"/>
          <w:szCs w:val="28"/>
        </w:rPr>
        <w:t xml:space="preserve"> («дорожн</w:t>
      </w:r>
      <w:r w:rsidR="00B60F3F">
        <w:rPr>
          <w:rFonts w:ascii="Times New Roman" w:hAnsi="Times New Roman" w:cs="Times New Roman"/>
          <w:sz w:val="28"/>
          <w:szCs w:val="28"/>
        </w:rPr>
        <w:t>ые</w:t>
      </w:r>
      <w:r w:rsidR="00B60F3F" w:rsidRPr="00B60F3F">
        <w:rPr>
          <w:rFonts w:ascii="Times New Roman" w:hAnsi="Times New Roman" w:cs="Times New Roman"/>
          <w:sz w:val="28"/>
          <w:szCs w:val="28"/>
        </w:rPr>
        <w:t xml:space="preserve"> карты») выполнения работ на указанный в паспорте срок реализации проекта</w:t>
      </w:r>
      <w:r w:rsidR="00B60F3F">
        <w:rPr>
          <w:rFonts w:ascii="Times New Roman" w:hAnsi="Times New Roman" w:cs="Times New Roman"/>
          <w:sz w:val="28"/>
          <w:szCs w:val="28"/>
        </w:rPr>
        <w:t xml:space="preserve">, но и ежегодные развёрнутые планы по реализации проекта. </w:t>
      </w:r>
      <w:r>
        <w:rPr>
          <w:rFonts w:ascii="Times New Roman" w:hAnsi="Times New Roman" w:cs="Times New Roman"/>
          <w:sz w:val="28"/>
          <w:szCs w:val="28"/>
        </w:rPr>
        <w:t>Содержание каждого мероприятия</w:t>
      </w:r>
      <w:r w:rsidR="00B60F3F">
        <w:rPr>
          <w:rFonts w:ascii="Times New Roman" w:hAnsi="Times New Roman" w:cs="Times New Roman"/>
          <w:sz w:val="28"/>
          <w:szCs w:val="28"/>
        </w:rPr>
        <w:t xml:space="preserve">, указанного </w:t>
      </w:r>
      <w:r w:rsidR="00B60F3F">
        <w:rPr>
          <w:rFonts w:ascii="Times New Roman" w:hAnsi="Times New Roman" w:cs="Times New Roman"/>
          <w:sz w:val="28"/>
          <w:szCs w:val="28"/>
        </w:rPr>
        <w:lastRenderedPageBreak/>
        <w:t>в «дорожных картах» или ежегодных развёрнутых планах,</w:t>
      </w:r>
      <w:r>
        <w:rPr>
          <w:rFonts w:ascii="Times New Roman" w:hAnsi="Times New Roman" w:cs="Times New Roman"/>
          <w:sz w:val="28"/>
          <w:szCs w:val="28"/>
        </w:rPr>
        <w:t xml:space="preserve"> направлено на формирование </w:t>
      </w:r>
      <w:r w:rsidR="00B60F3F">
        <w:rPr>
          <w:rFonts w:ascii="Times New Roman" w:hAnsi="Times New Roman" w:cs="Times New Roman"/>
          <w:sz w:val="28"/>
          <w:szCs w:val="28"/>
        </w:rPr>
        <w:t xml:space="preserve">конечных (или </w:t>
      </w:r>
      <w:r>
        <w:rPr>
          <w:rFonts w:ascii="Times New Roman" w:hAnsi="Times New Roman" w:cs="Times New Roman"/>
          <w:sz w:val="28"/>
          <w:szCs w:val="28"/>
        </w:rPr>
        <w:t>промежуточных</w:t>
      </w:r>
      <w:r w:rsidR="00B60F3F">
        <w:rPr>
          <w:rFonts w:ascii="Times New Roman" w:hAnsi="Times New Roman" w:cs="Times New Roman"/>
          <w:sz w:val="28"/>
          <w:szCs w:val="28"/>
        </w:rPr>
        <w:t>)</w:t>
      </w:r>
      <w:r>
        <w:rPr>
          <w:rFonts w:ascii="Times New Roman" w:hAnsi="Times New Roman" w:cs="Times New Roman"/>
          <w:sz w:val="28"/>
          <w:szCs w:val="28"/>
        </w:rPr>
        <w:t xml:space="preserve"> результатов </w:t>
      </w:r>
      <w:r w:rsidR="00B60F3F">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проекта, распространение опыта ведения </w:t>
      </w:r>
      <w:r w:rsidR="00CC1F14">
        <w:rPr>
          <w:rFonts w:ascii="Times New Roman" w:hAnsi="Times New Roman" w:cs="Times New Roman"/>
          <w:sz w:val="28"/>
          <w:szCs w:val="28"/>
        </w:rPr>
        <w:t xml:space="preserve">образовательной организацией </w:t>
      </w:r>
      <w:r>
        <w:rPr>
          <w:rFonts w:ascii="Times New Roman" w:hAnsi="Times New Roman" w:cs="Times New Roman"/>
          <w:sz w:val="28"/>
          <w:szCs w:val="28"/>
        </w:rPr>
        <w:t>инновационной деятельности.</w:t>
      </w:r>
    </w:p>
    <w:p w:rsidR="005A1E27" w:rsidRDefault="001D6234" w:rsidP="005A1E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w:t>
      </w:r>
      <w:r w:rsidR="00ED0888">
        <w:rPr>
          <w:rFonts w:ascii="Times New Roman" w:hAnsi="Times New Roman" w:cs="Times New Roman"/>
          <w:sz w:val="28"/>
          <w:szCs w:val="28"/>
        </w:rPr>
        <w:t>азработк</w:t>
      </w:r>
      <w:r>
        <w:rPr>
          <w:rFonts w:ascii="Times New Roman" w:hAnsi="Times New Roman" w:cs="Times New Roman"/>
          <w:sz w:val="28"/>
          <w:szCs w:val="28"/>
        </w:rPr>
        <w:t>е</w:t>
      </w:r>
      <w:r w:rsidR="00ED0888">
        <w:rPr>
          <w:rFonts w:ascii="Times New Roman" w:hAnsi="Times New Roman" w:cs="Times New Roman"/>
          <w:sz w:val="28"/>
          <w:szCs w:val="28"/>
        </w:rPr>
        <w:t xml:space="preserve"> муниципальной «дорожной карты»</w:t>
      </w:r>
      <w:r w:rsidR="00BE1750" w:rsidRPr="00BE1750">
        <w:rPr>
          <w:rFonts w:ascii="Times New Roman" w:hAnsi="Times New Roman" w:cs="Times New Roman"/>
          <w:sz w:val="28"/>
          <w:szCs w:val="28"/>
        </w:rPr>
        <w:t xml:space="preserve"> </w:t>
      </w:r>
      <w:r w:rsidR="00CC1F14">
        <w:rPr>
          <w:rFonts w:ascii="Times New Roman" w:hAnsi="Times New Roman" w:cs="Times New Roman"/>
          <w:sz w:val="28"/>
          <w:szCs w:val="28"/>
        </w:rPr>
        <w:t xml:space="preserve">реализации проекта </w:t>
      </w:r>
      <w:r>
        <w:rPr>
          <w:rFonts w:ascii="Times New Roman" w:hAnsi="Times New Roman" w:cs="Times New Roman"/>
          <w:sz w:val="28"/>
          <w:szCs w:val="28"/>
        </w:rPr>
        <w:t>возникла</w:t>
      </w:r>
      <w:r w:rsidR="00ED0888">
        <w:rPr>
          <w:rFonts w:ascii="Times New Roman" w:hAnsi="Times New Roman" w:cs="Times New Roman"/>
          <w:sz w:val="28"/>
          <w:szCs w:val="28"/>
        </w:rPr>
        <w:t xml:space="preserve"> </w:t>
      </w:r>
      <w:r w:rsidR="00ED0888" w:rsidRPr="00262EF8">
        <w:rPr>
          <w:rFonts w:ascii="Times New Roman" w:hAnsi="Times New Roman" w:cs="Times New Roman"/>
          <w:i/>
          <w:sz w:val="28"/>
          <w:szCs w:val="28"/>
        </w:rPr>
        <w:t>проблем</w:t>
      </w:r>
      <w:r w:rsidRPr="00262EF8">
        <w:rPr>
          <w:rFonts w:ascii="Times New Roman" w:hAnsi="Times New Roman" w:cs="Times New Roman"/>
          <w:i/>
          <w:sz w:val="28"/>
          <w:szCs w:val="28"/>
        </w:rPr>
        <w:t>а</w:t>
      </w:r>
      <w:r w:rsidR="00ED0888" w:rsidRPr="00262EF8">
        <w:rPr>
          <w:rFonts w:ascii="Times New Roman" w:hAnsi="Times New Roman" w:cs="Times New Roman"/>
          <w:i/>
          <w:sz w:val="28"/>
          <w:szCs w:val="28"/>
        </w:rPr>
        <w:t xml:space="preserve"> сроков и </w:t>
      </w:r>
      <w:r w:rsidR="00BE1750" w:rsidRPr="00262EF8">
        <w:rPr>
          <w:rFonts w:ascii="Times New Roman" w:hAnsi="Times New Roman" w:cs="Times New Roman"/>
          <w:i/>
          <w:sz w:val="28"/>
          <w:szCs w:val="28"/>
        </w:rPr>
        <w:t>конт</w:t>
      </w:r>
      <w:r w:rsidR="00ED0888" w:rsidRPr="00262EF8">
        <w:rPr>
          <w:rFonts w:ascii="Times New Roman" w:hAnsi="Times New Roman" w:cs="Times New Roman"/>
          <w:i/>
          <w:sz w:val="28"/>
          <w:szCs w:val="28"/>
        </w:rPr>
        <w:t>роля</w:t>
      </w:r>
      <w:r w:rsidR="00BE1750" w:rsidRPr="00262EF8">
        <w:rPr>
          <w:rFonts w:ascii="Times New Roman" w:hAnsi="Times New Roman" w:cs="Times New Roman"/>
          <w:i/>
          <w:sz w:val="28"/>
          <w:szCs w:val="28"/>
        </w:rPr>
        <w:t xml:space="preserve"> за ходом реализации проектов</w:t>
      </w:r>
      <w:r w:rsidR="00ED0888" w:rsidRPr="00262EF8">
        <w:rPr>
          <w:rFonts w:ascii="Times New Roman" w:hAnsi="Times New Roman" w:cs="Times New Roman"/>
          <w:i/>
          <w:sz w:val="28"/>
          <w:szCs w:val="28"/>
        </w:rPr>
        <w:t xml:space="preserve"> </w:t>
      </w:r>
      <w:r w:rsidR="00ED0888">
        <w:rPr>
          <w:rFonts w:ascii="Times New Roman" w:hAnsi="Times New Roman" w:cs="Times New Roman"/>
          <w:sz w:val="28"/>
          <w:szCs w:val="28"/>
        </w:rPr>
        <w:t>в образовательных организациях</w:t>
      </w:r>
      <w:r w:rsidR="00BE1750" w:rsidRPr="00BE1750">
        <w:rPr>
          <w:rFonts w:ascii="Times New Roman" w:hAnsi="Times New Roman" w:cs="Times New Roman"/>
          <w:sz w:val="28"/>
          <w:szCs w:val="28"/>
        </w:rPr>
        <w:t>.</w:t>
      </w:r>
      <w:r w:rsidR="00D53841">
        <w:rPr>
          <w:rFonts w:ascii="Times New Roman" w:hAnsi="Times New Roman" w:cs="Times New Roman"/>
          <w:sz w:val="28"/>
          <w:szCs w:val="28"/>
        </w:rPr>
        <w:t xml:space="preserve"> Указанные в </w:t>
      </w:r>
      <w:r w:rsidR="00D53841" w:rsidRPr="00D53841">
        <w:rPr>
          <w:rFonts w:ascii="Times New Roman" w:hAnsi="Times New Roman" w:cs="Times New Roman"/>
          <w:sz w:val="28"/>
          <w:szCs w:val="28"/>
        </w:rPr>
        <w:t>«Порядк</w:t>
      </w:r>
      <w:r w:rsidR="00D53841">
        <w:rPr>
          <w:rFonts w:ascii="Times New Roman" w:hAnsi="Times New Roman" w:cs="Times New Roman"/>
          <w:sz w:val="28"/>
          <w:szCs w:val="28"/>
        </w:rPr>
        <w:t>е</w:t>
      </w:r>
      <w:r w:rsidR="00D53841" w:rsidRPr="00D53841">
        <w:rPr>
          <w:rFonts w:ascii="Times New Roman" w:hAnsi="Times New Roman" w:cs="Times New Roman"/>
          <w:sz w:val="28"/>
          <w:szCs w:val="28"/>
        </w:rPr>
        <w:t xml:space="preserve"> признания образовательных организаций, реализующих инновационные образовательные проекты и программы, муниципальными инновационными площадками»</w:t>
      </w:r>
      <w:r w:rsidR="00D53841">
        <w:rPr>
          <w:rFonts w:ascii="Times New Roman" w:hAnsi="Times New Roman" w:cs="Times New Roman"/>
          <w:sz w:val="28"/>
          <w:szCs w:val="28"/>
        </w:rPr>
        <w:t xml:space="preserve"> сроки </w:t>
      </w:r>
      <w:r w:rsidR="00310366">
        <w:rPr>
          <w:rFonts w:ascii="Times New Roman" w:hAnsi="Times New Roman" w:cs="Times New Roman"/>
          <w:sz w:val="28"/>
          <w:szCs w:val="28"/>
        </w:rPr>
        <w:t xml:space="preserve">реализации проектов образовательными организациями </w:t>
      </w:r>
      <w:r w:rsidR="00D53841">
        <w:rPr>
          <w:rFonts w:ascii="Times New Roman" w:hAnsi="Times New Roman" w:cs="Times New Roman"/>
          <w:sz w:val="28"/>
          <w:szCs w:val="28"/>
        </w:rPr>
        <w:t xml:space="preserve">– не менее </w:t>
      </w:r>
      <w:r w:rsidR="00310366">
        <w:rPr>
          <w:rFonts w:ascii="Times New Roman" w:hAnsi="Times New Roman" w:cs="Times New Roman"/>
          <w:sz w:val="28"/>
          <w:szCs w:val="28"/>
        </w:rPr>
        <w:t xml:space="preserve">1 года. </w:t>
      </w:r>
      <w:r w:rsidR="006D4804">
        <w:rPr>
          <w:rFonts w:ascii="Times New Roman" w:hAnsi="Times New Roman" w:cs="Times New Roman"/>
          <w:sz w:val="28"/>
          <w:szCs w:val="28"/>
        </w:rPr>
        <w:t xml:space="preserve">Сущность </w:t>
      </w:r>
      <w:r w:rsidR="006D4804" w:rsidRPr="00262EF8">
        <w:rPr>
          <w:rFonts w:ascii="Times New Roman" w:hAnsi="Times New Roman" w:cs="Times New Roman"/>
          <w:i/>
          <w:sz w:val="28"/>
          <w:szCs w:val="28"/>
        </w:rPr>
        <w:t>проблемы сроков</w:t>
      </w:r>
      <w:r w:rsidR="006D4804">
        <w:rPr>
          <w:rFonts w:ascii="Times New Roman" w:hAnsi="Times New Roman" w:cs="Times New Roman"/>
          <w:sz w:val="28"/>
          <w:szCs w:val="28"/>
        </w:rPr>
        <w:t xml:space="preserve"> </w:t>
      </w:r>
      <w:r w:rsidR="006D4804" w:rsidRPr="006D4804">
        <w:rPr>
          <w:rFonts w:ascii="Times New Roman" w:hAnsi="Times New Roman" w:cs="Times New Roman"/>
          <w:sz w:val="28"/>
          <w:szCs w:val="28"/>
        </w:rPr>
        <w:t xml:space="preserve">реализации проектов </w:t>
      </w:r>
      <w:r w:rsidR="006D4804">
        <w:rPr>
          <w:rFonts w:ascii="Times New Roman" w:hAnsi="Times New Roman" w:cs="Times New Roman"/>
          <w:sz w:val="28"/>
          <w:szCs w:val="28"/>
        </w:rPr>
        <w:t xml:space="preserve">заключается в определении наиболее адекватного реализации проекта периода: </w:t>
      </w:r>
      <w:r w:rsidR="006D4804" w:rsidRPr="00262EF8">
        <w:rPr>
          <w:rFonts w:ascii="Times New Roman" w:hAnsi="Times New Roman" w:cs="Times New Roman"/>
          <w:i/>
          <w:sz w:val="28"/>
          <w:szCs w:val="28"/>
        </w:rPr>
        <w:t>календарного или учебного года</w:t>
      </w:r>
      <w:r w:rsidR="006D4804">
        <w:rPr>
          <w:rFonts w:ascii="Times New Roman" w:hAnsi="Times New Roman" w:cs="Times New Roman"/>
          <w:sz w:val="28"/>
          <w:szCs w:val="28"/>
        </w:rPr>
        <w:t xml:space="preserve">? </w:t>
      </w:r>
      <w:r w:rsidR="0087121A">
        <w:rPr>
          <w:rFonts w:ascii="Times New Roman" w:hAnsi="Times New Roman" w:cs="Times New Roman"/>
          <w:sz w:val="28"/>
          <w:szCs w:val="28"/>
        </w:rPr>
        <w:t xml:space="preserve">Первоначально рассматривался вопрос </w:t>
      </w:r>
      <w:r w:rsidR="002C1D43">
        <w:rPr>
          <w:rFonts w:ascii="Times New Roman" w:hAnsi="Times New Roman" w:cs="Times New Roman"/>
          <w:sz w:val="28"/>
          <w:szCs w:val="28"/>
        </w:rPr>
        <w:t xml:space="preserve">о </w:t>
      </w:r>
      <w:r w:rsidR="004D616E">
        <w:rPr>
          <w:rFonts w:ascii="Times New Roman" w:hAnsi="Times New Roman" w:cs="Times New Roman"/>
          <w:sz w:val="28"/>
          <w:szCs w:val="28"/>
        </w:rPr>
        <w:t xml:space="preserve">перспективном </w:t>
      </w:r>
      <w:r w:rsidR="002C1D43">
        <w:rPr>
          <w:rFonts w:ascii="Times New Roman" w:hAnsi="Times New Roman" w:cs="Times New Roman"/>
          <w:sz w:val="28"/>
          <w:szCs w:val="28"/>
        </w:rPr>
        <w:t>планировании на учебный год. Опыт первого года реализации проекта показал, что</w:t>
      </w:r>
      <w:r w:rsidR="00B078DC">
        <w:rPr>
          <w:rFonts w:ascii="Times New Roman" w:hAnsi="Times New Roman" w:cs="Times New Roman"/>
          <w:sz w:val="28"/>
          <w:szCs w:val="28"/>
        </w:rPr>
        <w:t xml:space="preserve"> при проведении мониторинга эффективности реализации проектов образовательными организациями используется ряд показателей, которые возможно </w:t>
      </w:r>
      <w:r w:rsidR="00CC1F14">
        <w:rPr>
          <w:rFonts w:ascii="Times New Roman" w:hAnsi="Times New Roman" w:cs="Times New Roman"/>
          <w:sz w:val="28"/>
          <w:szCs w:val="28"/>
        </w:rPr>
        <w:t>получить (или рассчитать)</w:t>
      </w:r>
      <w:r w:rsidR="00B078DC">
        <w:rPr>
          <w:rFonts w:ascii="Times New Roman" w:hAnsi="Times New Roman" w:cs="Times New Roman"/>
          <w:sz w:val="28"/>
          <w:szCs w:val="28"/>
        </w:rPr>
        <w:t xml:space="preserve"> лишь </w:t>
      </w:r>
      <w:r w:rsidR="00B334A4">
        <w:rPr>
          <w:rFonts w:ascii="Times New Roman" w:hAnsi="Times New Roman" w:cs="Times New Roman"/>
          <w:sz w:val="28"/>
          <w:szCs w:val="28"/>
        </w:rPr>
        <w:t xml:space="preserve">по окончании учебного года, </w:t>
      </w:r>
      <w:r w:rsidR="00B078DC">
        <w:rPr>
          <w:rFonts w:ascii="Times New Roman" w:hAnsi="Times New Roman" w:cs="Times New Roman"/>
          <w:sz w:val="28"/>
          <w:szCs w:val="28"/>
        </w:rPr>
        <w:t>в конце июня – начале июля, что слишком поздно для</w:t>
      </w:r>
      <w:r w:rsidR="00B334A4">
        <w:rPr>
          <w:rFonts w:ascii="Times New Roman" w:hAnsi="Times New Roman" w:cs="Times New Roman"/>
          <w:sz w:val="28"/>
          <w:szCs w:val="28"/>
        </w:rPr>
        <w:t xml:space="preserve"> первоначально планируемого периода отчетности (июнь). В соответствии с этим было принято решение </w:t>
      </w:r>
      <w:r w:rsidR="004D616E">
        <w:rPr>
          <w:rFonts w:ascii="Times New Roman" w:hAnsi="Times New Roman" w:cs="Times New Roman"/>
          <w:sz w:val="28"/>
          <w:szCs w:val="28"/>
        </w:rPr>
        <w:t xml:space="preserve">о присвоении статусов муниципальной инновационной площадки на календарный год (2015, 2016, 2017…). </w:t>
      </w:r>
    </w:p>
    <w:p w:rsidR="00EB45F7" w:rsidRDefault="004D616E"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определением срока проведения экспертизы в соответствии с календарным планированием </w:t>
      </w:r>
      <w:r w:rsidR="00283BF6">
        <w:rPr>
          <w:rFonts w:ascii="Times New Roman" w:hAnsi="Times New Roman" w:cs="Times New Roman"/>
          <w:sz w:val="28"/>
          <w:szCs w:val="28"/>
        </w:rPr>
        <w:t xml:space="preserve">(ноябрь) </w:t>
      </w:r>
      <w:r>
        <w:rPr>
          <w:rFonts w:ascii="Times New Roman" w:hAnsi="Times New Roman" w:cs="Times New Roman"/>
          <w:sz w:val="28"/>
          <w:szCs w:val="28"/>
        </w:rPr>
        <w:t xml:space="preserve">встал вопрос о необходимости проведения </w:t>
      </w:r>
      <w:r w:rsidRPr="00153A36">
        <w:rPr>
          <w:rFonts w:ascii="Times New Roman" w:hAnsi="Times New Roman" w:cs="Times New Roman"/>
          <w:i/>
          <w:sz w:val="28"/>
          <w:szCs w:val="28"/>
        </w:rPr>
        <w:t>экспертизы по промежуточным результатам</w:t>
      </w:r>
      <w:r>
        <w:rPr>
          <w:rFonts w:ascii="Times New Roman" w:hAnsi="Times New Roman" w:cs="Times New Roman"/>
          <w:sz w:val="28"/>
          <w:szCs w:val="28"/>
        </w:rPr>
        <w:t xml:space="preserve"> деятельности </w:t>
      </w:r>
      <w:r w:rsidR="00153A36">
        <w:rPr>
          <w:rFonts w:ascii="Times New Roman" w:hAnsi="Times New Roman" w:cs="Times New Roman"/>
          <w:sz w:val="28"/>
          <w:szCs w:val="28"/>
        </w:rPr>
        <w:t xml:space="preserve">муниципальной инновационной </w:t>
      </w:r>
      <w:r>
        <w:rPr>
          <w:rFonts w:ascii="Times New Roman" w:hAnsi="Times New Roman" w:cs="Times New Roman"/>
          <w:sz w:val="28"/>
          <w:szCs w:val="28"/>
        </w:rPr>
        <w:t>площадки и продлению статуса на следующий календарный год.</w:t>
      </w:r>
      <w:r w:rsidR="001639B3">
        <w:rPr>
          <w:rFonts w:ascii="Times New Roman" w:hAnsi="Times New Roman" w:cs="Times New Roman"/>
          <w:sz w:val="28"/>
          <w:szCs w:val="28"/>
        </w:rPr>
        <w:t xml:space="preserve"> Учитывая то обстоятельство, что в муниципальной системе образования накоплен огромный опыт по реализации регионального проекта «</w:t>
      </w:r>
      <w:r w:rsidR="00153A36" w:rsidRPr="00153A36">
        <w:rPr>
          <w:rFonts w:ascii="Times New Roman" w:hAnsi="Times New Roman" w:cs="Times New Roman"/>
          <w:sz w:val="28"/>
          <w:szCs w:val="28"/>
        </w:rPr>
        <w:t xml:space="preserve">Внедрение модели системы управления качеством образования в общеобразовательных учреждениях Новосибирской </w:t>
      </w:r>
      <w:r w:rsidR="00153A36" w:rsidRPr="00153A36">
        <w:rPr>
          <w:rFonts w:ascii="Times New Roman" w:hAnsi="Times New Roman" w:cs="Times New Roman"/>
          <w:sz w:val="28"/>
          <w:szCs w:val="28"/>
        </w:rPr>
        <w:lastRenderedPageBreak/>
        <w:t>области»</w:t>
      </w:r>
      <w:r w:rsidR="00153A36">
        <w:rPr>
          <w:rFonts w:ascii="Times New Roman" w:hAnsi="Times New Roman" w:cs="Times New Roman"/>
          <w:sz w:val="28"/>
          <w:szCs w:val="28"/>
        </w:rPr>
        <w:t xml:space="preserve"> (в проекте участвовало 6 общеобразовательных организаций), было принято решение, что экспертиза промежуточных результатов реализации проектов муниципальных инновационных площадок позволит инициативным группам </w:t>
      </w:r>
      <w:r w:rsidR="001639B3">
        <w:rPr>
          <w:rFonts w:ascii="Times New Roman" w:hAnsi="Times New Roman" w:cs="Times New Roman"/>
          <w:sz w:val="28"/>
          <w:szCs w:val="28"/>
        </w:rPr>
        <w:t>не только систематизировать работу по реализации проект</w:t>
      </w:r>
      <w:r w:rsidR="00811FB9">
        <w:rPr>
          <w:rFonts w:ascii="Times New Roman" w:hAnsi="Times New Roman" w:cs="Times New Roman"/>
          <w:sz w:val="28"/>
          <w:szCs w:val="28"/>
        </w:rPr>
        <w:t>ов</w:t>
      </w:r>
      <w:r w:rsidR="001639B3">
        <w:rPr>
          <w:rFonts w:ascii="Times New Roman" w:hAnsi="Times New Roman" w:cs="Times New Roman"/>
          <w:sz w:val="28"/>
          <w:szCs w:val="28"/>
        </w:rPr>
        <w:t>, но</w:t>
      </w:r>
      <w:r w:rsidR="00153A36">
        <w:rPr>
          <w:rFonts w:ascii="Times New Roman" w:hAnsi="Times New Roman" w:cs="Times New Roman"/>
          <w:sz w:val="28"/>
          <w:szCs w:val="28"/>
        </w:rPr>
        <w:t xml:space="preserve"> и, проанализировав промежуточные результаты с позиций </w:t>
      </w:r>
      <w:r w:rsidR="00811FB9">
        <w:rPr>
          <w:rFonts w:ascii="Times New Roman" w:hAnsi="Times New Roman" w:cs="Times New Roman"/>
          <w:sz w:val="28"/>
          <w:szCs w:val="28"/>
        </w:rPr>
        <w:t>системы менеджмента качества образования, уточнить и откорректировать некоторые управления им. Таким образом, начиная с 2015 года, уже традиционно в ноябре, в соответствии с ежегодным приказом МКУ «УОиМП», проходит экспертиза на присвоение / продление статуса муниципальной инновационной площадки.</w:t>
      </w:r>
    </w:p>
    <w:p w:rsidR="00811FB9" w:rsidRPr="00AC2C62" w:rsidRDefault="007D670B"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w:t>
      </w:r>
      <w:r w:rsidR="00225B34">
        <w:rPr>
          <w:rFonts w:ascii="Times New Roman" w:hAnsi="Times New Roman" w:cs="Times New Roman"/>
          <w:sz w:val="28"/>
          <w:szCs w:val="28"/>
        </w:rPr>
        <w:t xml:space="preserve"> приложений к таким приказам </w:t>
      </w:r>
      <w:r w:rsidR="00225B34" w:rsidRPr="00225B34">
        <w:rPr>
          <w:rFonts w:ascii="Times New Roman" w:hAnsi="Times New Roman" w:cs="Times New Roman"/>
          <w:sz w:val="28"/>
          <w:szCs w:val="28"/>
        </w:rPr>
        <w:t>МКУ «УОиМП»</w:t>
      </w:r>
      <w:r w:rsidR="00225B34">
        <w:rPr>
          <w:rFonts w:ascii="Times New Roman" w:hAnsi="Times New Roman" w:cs="Times New Roman"/>
          <w:sz w:val="28"/>
          <w:szCs w:val="28"/>
        </w:rPr>
        <w:t xml:space="preserve"> (последний </w:t>
      </w:r>
      <w:r>
        <w:rPr>
          <w:rFonts w:ascii="Times New Roman" w:hAnsi="Times New Roman" w:cs="Times New Roman"/>
          <w:sz w:val="28"/>
          <w:szCs w:val="28"/>
        </w:rPr>
        <w:t xml:space="preserve">– приказ </w:t>
      </w:r>
      <w:r w:rsidRPr="007D670B">
        <w:rPr>
          <w:rFonts w:ascii="Times New Roman" w:hAnsi="Times New Roman" w:cs="Times New Roman"/>
          <w:sz w:val="28"/>
          <w:szCs w:val="28"/>
        </w:rPr>
        <w:t>МКУ «УОиМП»</w:t>
      </w:r>
      <w:r>
        <w:rPr>
          <w:rFonts w:ascii="Times New Roman" w:hAnsi="Times New Roman" w:cs="Times New Roman"/>
          <w:sz w:val="28"/>
          <w:szCs w:val="28"/>
        </w:rPr>
        <w:t xml:space="preserve"> от </w:t>
      </w:r>
      <w:r w:rsidRPr="007D670B">
        <w:rPr>
          <w:rFonts w:ascii="Times New Roman" w:hAnsi="Times New Roman" w:cs="Times New Roman"/>
          <w:sz w:val="28"/>
          <w:szCs w:val="28"/>
        </w:rPr>
        <w:t>03.10.2016 № 0297-р</w:t>
      </w:r>
      <w:r>
        <w:rPr>
          <w:rFonts w:ascii="Times New Roman" w:hAnsi="Times New Roman" w:cs="Times New Roman"/>
          <w:sz w:val="28"/>
          <w:szCs w:val="28"/>
        </w:rPr>
        <w:t xml:space="preserve"> «</w:t>
      </w:r>
      <w:r w:rsidRPr="007D670B">
        <w:rPr>
          <w:rFonts w:ascii="Times New Roman" w:hAnsi="Times New Roman" w:cs="Times New Roman"/>
          <w:sz w:val="28"/>
          <w:szCs w:val="28"/>
        </w:rPr>
        <w:t>О проведении экспертизы на признание образовательных организаций, реализующих инновационные образовательные проекты и программы, муниципальными инновационными площадками (на 2017 год)</w:t>
      </w:r>
      <w:r>
        <w:rPr>
          <w:rFonts w:ascii="Times New Roman" w:hAnsi="Times New Roman" w:cs="Times New Roman"/>
          <w:sz w:val="28"/>
          <w:szCs w:val="28"/>
        </w:rPr>
        <w:t>») являются разработанные в МБУ ЦРО формы отчетности по итогам деятельности за год, являющие одновременно заявкой на продление статуса.</w:t>
      </w:r>
      <w:r w:rsidR="00AC2C62" w:rsidRPr="00AC2C62">
        <w:rPr>
          <w:rFonts w:ascii="Times New Roman" w:hAnsi="Times New Roman" w:cs="Times New Roman"/>
          <w:sz w:val="28"/>
          <w:szCs w:val="28"/>
        </w:rPr>
        <w:t xml:space="preserve"> </w:t>
      </w:r>
      <w:r w:rsidR="00AC2C62">
        <w:rPr>
          <w:rFonts w:ascii="Times New Roman" w:hAnsi="Times New Roman" w:cs="Times New Roman"/>
          <w:sz w:val="28"/>
          <w:szCs w:val="28"/>
        </w:rPr>
        <w:t>Поскольку они в настоящий момент ещё не опубликованы, приводим их здесь полностью.</w:t>
      </w:r>
    </w:p>
    <w:p w:rsidR="00811FB9" w:rsidRDefault="007D670B" w:rsidP="009B3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карта </w:t>
      </w:r>
      <w:r w:rsidR="001E2D77">
        <w:rPr>
          <w:rFonts w:ascii="Times New Roman" w:hAnsi="Times New Roman" w:cs="Times New Roman"/>
          <w:sz w:val="28"/>
          <w:szCs w:val="28"/>
        </w:rPr>
        <w:t xml:space="preserve">реализации проекта (как одна из форм отчетности) включает </w:t>
      </w:r>
      <w:r w:rsidR="001E2D77" w:rsidRPr="001E2D77">
        <w:rPr>
          <w:rFonts w:ascii="Times New Roman" w:hAnsi="Times New Roman" w:cs="Times New Roman"/>
          <w:i/>
          <w:sz w:val="28"/>
          <w:szCs w:val="28"/>
        </w:rPr>
        <w:t>некоторые</w:t>
      </w:r>
      <w:r w:rsidR="001E2D77">
        <w:rPr>
          <w:rFonts w:ascii="Times New Roman" w:hAnsi="Times New Roman" w:cs="Times New Roman"/>
          <w:sz w:val="28"/>
          <w:szCs w:val="28"/>
        </w:rPr>
        <w:t xml:space="preserve"> сведения из паспорта проекта о его сущности, содержании, ходе и результатах, по отношению к паспорту </w:t>
      </w:r>
      <w:r w:rsidR="001E2D77" w:rsidRPr="00FC0CBF">
        <w:rPr>
          <w:rFonts w:ascii="Times New Roman" w:hAnsi="Times New Roman" w:cs="Times New Roman"/>
          <w:i/>
          <w:sz w:val="28"/>
          <w:szCs w:val="28"/>
        </w:rPr>
        <w:t>дополнена</w:t>
      </w:r>
      <w:r w:rsidR="001E2D77">
        <w:rPr>
          <w:rFonts w:ascii="Times New Roman" w:hAnsi="Times New Roman" w:cs="Times New Roman"/>
          <w:sz w:val="28"/>
          <w:szCs w:val="28"/>
        </w:rPr>
        <w:t xml:space="preserve"> позициями</w:t>
      </w:r>
      <w:r w:rsidR="000C4AAF">
        <w:rPr>
          <w:rFonts w:ascii="Times New Roman" w:hAnsi="Times New Roman" w:cs="Times New Roman"/>
          <w:sz w:val="28"/>
          <w:szCs w:val="28"/>
        </w:rPr>
        <w:t xml:space="preserve">, позволяющими </w:t>
      </w:r>
      <w:r w:rsidR="00FC0CBF">
        <w:rPr>
          <w:rFonts w:ascii="Times New Roman" w:hAnsi="Times New Roman" w:cs="Times New Roman"/>
          <w:sz w:val="28"/>
          <w:szCs w:val="28"/>
        </w:rPr>
        <w:t xml:space="preserve">отследить ход и результаты реализации проекта </w:t>
      </w:r>
      <w:r w:rsidR="001E2D77">
        <w:rPr>
          <w:rFonts w:ascii="Times New Roman" w:hAnsi="Times New Roman" w:cs="Times New Roman"/>
          <w:sz w:val="28"/>
          <w:szCs w:val="28"/>
        </w:rPr>
        <w:t>на текущий период</w:t>
      </w:r>
      <w:r w:rsidR="00FC0CBF">
        <w:rPr>
          <w:rFonts w:ascii="Times New Roman" w:hAnsi="Times New Roman" w:cs="Times New Roman"/>
          <w:sz w:val="28"/>
          <w:szCs w:val="28"/>
        </w:rPr>
        <w:t>:</w:t>
      </w:r>
    </w:p>
    <w:tbl>
      <w:tblPr>
        <w:tblStyle w:val="13"/>
        <w:tblW w:w="5000" w:type="pct"/>
        <w:tblLook w:val="04A0" w:firstRow="1" w:lastRow="0" w:firstColumn="1" w:lastColumn="0" w:noHBand="0" w:noVBand="1"/>
      </w:tblPr>
      <w:tblGrid>
        <w:gridCol w:w="5070"/>
        <w:gridCol w:w="4501"/>
      </w:tblGrid>
      <w:tr w:rsidR="007D670B" w:rsidRPr="007D670B" w:rsidTr="00124463">
        <w:trPr>
          <w:cantSplit/>
        </w:trPr>
        <w:tc>
          <w:tcPr>
            <w:tcW w:w="9571" w:type="dxa"/>
            <w:gridSpan w:val="2"/>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1. Сведения об организации</w:t>
            </w: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1.1. Полное наименование организации</w:t>
            </w:r>
          </w:p>
        </w:tc>
        <w:tc>
          <w:tcPr>
            <w:tcW w:w="4501" w:type="dxa"/>
          </w:tcPr>
          <w:p w:rsidR="007D670B" w:rsidRPr="007D670B" w:rsidRDefault="007D670B" w:rsidP="00124463">
            <w:pPr>
              <w:spacing w:line="360" w:lineRule="auto"/>
              <w:jc w:val="both"/>
              <w:rPr>
                <w:rFonts w:ascii="Times New Roman" w:hAnsi="Times New Roman"/>
                <w:sz w:val="28"/>
                <w:szCs w:val="28"/>
              </w:rPr>
            </w:pP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1.2. Должность, фамилия, имя, отчество руководителя организации</w:t>
            </w:r>
          </w:p>
        </w:tc>
        <w:tc>
          <w:tcPr>
            <w:tcW w:w="4501" w:type="dxa"/>
          </w:tcPr>
          <w:p w:rsidR="007D670B" w:rsidRPr="007D670B" w:rsidRDefault="007D670B" w:rsidP="00124463">
            <w:pPr>
              <w:spacing w:line="360" w:lineRule="auto"/>
              <w:jc w:val="both"/>
              <w:rPr>
                <w:rFonts w:ascii="Times New Roman" w:hAnsi="Times New Roman"/>
                <w:sz w:val="28"/>
                <w:szCs w:val="28"/>
              </w:rPr>
            </w:pP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1.3. Должность, фамилия, имя, отчество руководителя проекта</w:t>
            </w:r>
          </w:p>
        </w:tc>
        <w:tc>
          <w:tcPr>
            <w:tcW w:w="4501" w:type="dxa"/>
          </w:tcPr>
          <w:p w:rsidR="007D670B" w:rsidRPr="007D670B" w:rsidRDefault="007D670B" w:rsidP="00124463">
            <w:pPr>
              <w:spacing w:line="360" w:lineRule="auto"/>
              <w:jc w:val="both"/>
              <w:rPr>
                <w:rFonts w:ascii="Times New Roman" w:hAnsi="Times New Roman"/>
                <w:sz w:val="28"/>
                <w:szCs w:val="28"/>
              </w:rPr>
            </w:pP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lastRenderedPageBreak/>
              <w:t>1.4. Телефон, факс</w:t>
            </w:r>
            <w:r w:rsidR="007A0671">
              <w:rPr>
                <w:rFonts w:ascii="Times New Roman" w:hAnsi="Times New Roman"/>
                <w:sz w:val="28"/>
                <w:szCs w:val="28"/>
              </w:rPr>
              <w:t>, официальный сайт</w:t>
            </w:r>
            <w:r w:rsidRPr="007D670B">
              <w:rPr>
                <w:rFonts w:ascii="Times New Roman" w:hAnsi="Times New Roman"/>
                <w:sz w:val="28"/>
                <w:szCs w:val="28"/>
              </w:rPr>
              <w:t xml:space="preserve"> организации</w:t>
            </w:r>
          </w:p>
        </w:tc>
        <w:tc>
          <w:tcPr>
            <w:tcW w:w="4501" w:type="dxa"/>
          </w:tcPr>
          <w:p w:rsidR="007D670B" w:rsidRPr="007D670B" w:rsidRDefault="007D670B" w:rsidP="00124463">
            <w:pPr>
              <w:spacing w:line="360" w:lineRule="auto"/>
              <w:jc w:val="both"/>
              <w:rPr>
                <w:rFonts w:ascii="Times New Roman" w:hAnsi="Times New Roman"/>
                <w:sz w:val="28"/>
                <w:szCs w:val="28"/>
              </w:rPr>
            </w:pPr>
          </w:p>
        </w:tc>
      </w:tr>
      <w:tr w:rsidR="007D670B" w:rsidRPr="007D670B" w:rsidTr="00124463">
        <w:trPr>
          <w:cantSplit/>
        </w:trPr>
        <w:tc>
          <w:tcPr>
            <w:tcW w:w="9571" w:type="dxa"/>
            <w:gridSpan w:val="2"/>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2. Сведения о реализации проекта</w:t>
            </w: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2.1. Наименование проекта</w:t>
            </w:r>
          </w:p>
        </w:tc>
        <w:tc>
          <w:tcPr>
            <w:tcW w:w="4501" w:type="dxa"/>
          </w:tcPr>
          <w:p w:rsidR="007D670B" w:rsidRPr="007D670B" w:rsidRDefault="007D670B" w:rsidP="00124463">
            <w:pPr>
              <w:spacing w:line="360" w:lineRule="auto"/>
              <w:jc w:val="both"/>
              <w:rPr>
                <w:rFonts w:ascii="Times New Roman" w:hAnsi="Times New Roman"/>
                <w:sz w:val="28"/>
                <w:szCs w:val="28"/>
              </w:rPr>
            </w:pP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2.2. Актуальность, цель и задачи проекта</w:t>
            </w:r>
          </w:p>
        </w:tc>
        <w:tc>
          <w:tcPr>
            <w:tcW w:w="4501" w:type="dxa"/>
          </w:tcPr>
          <w:p w:rsidR="007D670B" w:rsidRPr="007D670B" w:rsidRDefault="007D670B" w:rsidP="00124463">
            <w:pPr>
              <w:spacing w:line="360" w:lineRule="auto"/>
              <w:jc w:val="both"/>
              <w:rPr>
                <w:rFonts w:ascii="Times New Roman" w:hAnsi="Times New Roman"/>
                <w:sz w:val="28"/>
                <w:szCs w:val="28"/>
              </w:rPr>
            </w:pP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2.3. Ссылка на посвященный проекту раздел официального сайта организации в сети Интернет</w:t>
            </w:r>
          </w:p>
        </w:tc>
        <w:tc>
          <w:tcPr>
            <w:tcW w:w="4501" w:type="dxa"/>
          </w:tcPr>
          <w:p w:rsidR="007D670B" w:rsidRPr="007D670B" w:rsidRDefault="007D670B" w:rsidP="00124463">
            <w:pPr>
              <w:spacing w:line="360" w:lineRule="auto"/>
              <w:jc w:val="both"/>
              <w:rPr>
                <w:rFonts w:ascii="Times New Roman" w:hAnsi="Times New Roman"/>
                <w:sz w:val="28"/>
                <w:szCs w:val="28"/>
              </w:rPr>
            </w:pP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2.4. Инновационные механизмы в той или иной сфере образования на муниципальном уровне, которые разрабатываются в результате реализации проекта</w:t>
            </w:r>
          </w:p>
        </w:tc>
        <w:tc>
          <w:tcPr>
            <w:tcW w:w="4501" w:type="dxa"/>
          </w:tcPr>
          <w:p w:rsidR="007D670B" w:rsidRPr="007D670B" w:rsidRDefault="007D670B" w:rsidP="00124463">
            <w:pPr>
              <w:spacing w:line="360" w:lineRule="auto"/>
              <w:jc w:val="both"/>
              <w:rPr>
                <w:rFonts w:ascii="Times New Roman" w:hAnsi="Times New Roman"/>
                <w:sz w:val="28"/>
                <w:szCs w:val="28"/>
              </w:rPr>
            </w:pP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2.5. Срок реализации проекта</w:t>
            </w:r>
          </w:p>
        </w:tc>
        <w:tc>
          <w:tcPr>
            <w:tcW w:w="4501" w:type="dxa"/>
          </w:tcPr>
          <w:p w:rsidR="007D670B" w:rsidRPr="007D670B" w:rsidRDefault="007D670B" w:rsidP="00124463">
            <w:pPr>
              <w:spacing w:line="360" w:lineRule="auto"/>
              <w:jc w:val="both"/>
              <w:rPr>
                <w:rFonts w:ascii="Times New Roman" w:hAnsi="Times New Roman"/>
                <w:sz w:val="28"/>
                <w:szCs w:val="28"/>
              </w:rPr>
            </w:pP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2.6. Основные потребители (организации, группы граждан) результатов проекта</w:t>
            </w:r>
          </w:p>
        </w:tc>
        <w:tc>
          <w:tcPr>
            <w:tcW w:w="4501" w:type="dxa"/>
          </w:tcPr>
          <w:p w:rsidR="007D670B" w:rsidRPr="007D670B" w:rsidRDefault="007D670B" w:rsidP="00124463">
            <w:pPr>
              <w:spacing w:line="360" w:lineRule="auto"/>
              <w:jc w:val="both"/>
              <w:rPr>
                <w:rFonts w:ascii="Times New Roman" w:hAnsi="Times New Roman"/>
                <w:sz w:val="28"/>
                <w:szCs w:val="28"/>
              </w:rPr>
            </w:pP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2.7. Количество педагогов, обучающихся, родителей, задействованных в реализации проекта</w:t>
            </w:r>
          </w:p>
        </w:tc>
        <w:tc>
          <w:tcPr>
            <w:tcW w:w="4501"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 xml:space="preserve">Педагоги – </w:t>
            </w:r>
          </w:p>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 xml:space="preserve">Обучающиеся – </w:t>
            </w:r>
          </w:p>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 xml:space="preserve">Родители – </w:t>
            </w: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2.8. Организации – соисполнители проекта (при их наличии, с указанием их функций)</w:t>
            </w:r>
          </w:p>
        </w:tc>
        <w:tc>
          <w:tcPr>
            <w:tcW w:w="4501" w:type="dxa"/>
          </w:tcPr>
          <w:p w:rsidR="007D670B" w:rsidRPr="007D670B" w:rsidRDefault="007D670B" w:rsidP="00124463">
            <w:pPr>
              <w:spacing w:line="360" w:lineRule="auto"/>
              <w:jc w:val="both"/>
              <w:rPr>
                <w:rFonts w:ascii="Times New Roman" w:hAnsi="Times New Roman"/>
                <w:sz w:val="28"/>
                <w:szCs w:val="28"/>
              </w:rPr>
            </w:pP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2.9. Продукты проекта</w:t>
            </w:r>
          </w:p>
        </w:tc>
        <w:tc>
          <w:tcPr>
            <w:tcW w:w="4501"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Приложение №1 к отчету*</w:t>
            </w:r>
          </w:p>
        </w:tc>
      </w:tr>
      <w:tr w:rsidR="007D670B" w:rsidRPr="007D670B" w:rsidTr="00124463">
        <w:trPr>
          <w:cantSplit/>
        </w:trPr>
        <w:tc>
          <w:tcPr>
            <w:tcW w:w="9571" w:type="dxa"/>
            <w:gridSpan w:val="2"/>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2.10. Эффективность проекта</w:t>
            </w: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2.10.1. Система мониторинга эффективности проекта</w:t>
            </w:r>
          </w:p>
        </w:tc>
        <w:tc>
          <w:tcPr>
            <w:tcW w:w="4501"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Приложение №2 к отчету*</w:t>
            </w: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lastRenderedPageBreak/>
              <w:t>2.10.2. Эффекты реализации проекта (по итогам мониторинга)</w:t>
            </w:r>
          </w:p>
        </w:tc>
        <w:tc>
          <w:tcPr>
            <w:tcW w:w="4501"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Приложение №3 к отчету*</w:t>
            </w: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Pr>
                <w:rFonts w:ascii="Times New Roman" w:hAnsi="Times New Roman"/>
                <w:sz w:val="28"/>
                <w:szCs w:val="28"/>
              </w:rPr>
              <w:t xml:space="preserve">2.11. Представление опыта реализации проекта (конференции, семинары, выставки, </w:t>
            </w:r>
            <w:r w:rsidR="000C4AAF">
              <w:rPr>
                <w:rFonts w:ascii="Times New Roman" w:hAnsi="Times New Roman"/>
                <w:sz w:val="28"/>
                <w:szCs w:val="28"/>
              </w:rPr>
              <w:t>форумы, презентации</w:t>
            </w:r>
            <w:r>
              <w:rPr>
                <w:rFonts w:ascii="Times New Roman" w:hAnsi="Times New Roman"/>
                <w:sz w:val="28"/>
                <w:szCs w:val="28"/>
              </w:rPr>
              <w:t xml:space="preserve"> и пр.)</w:t>
            </w:r>
          </w:p>
        </w:tc>
        <w:tc>
          <w:tcPr>
            <w:tcW w:w="4501" w:type="dxa"/>
          </w:tcPr>
          <w:p w:rsidR="007D670B" w:rsidRPr="007D670B" w:rsidRDefault="007D670B" w:rsidP="00124463">
            <w:pPr>
              <w:spacing w:line="360" w:lineRule="auto"/>
              <w:jc w:val="both"/>
              <w:rPr>
                <w:rFonts w:ascii="Times New Roman" w:hAnsi="Times New Roman"/>
                <w:sz w:val="28"/>
                <w:szCs w:val="28"/>
              </w:rPr>
            </w:pPr>
          </w:p>
        </w:tc>
      </w:tr>
      <w:tr w:rsidR="000C4AAF" w:rsidRPr="007D670B" w:rsidTr="00AC2C62">
        <w:trPr>
          <w:cantSplit/>
        </w:trPr>
        <w:tc>
          <w:tcPr>
            <w:tcW w:w="5070" w:type="dxa"/>
          </w:tcPr>
          <w:p w:rsidR="000C4AAF" w:rsidRDefault="000C4AAF" w:rsidP="00124463">
            <w:pPr>
              <w:spacing w:line="360" w:lineRule="auto"/>
              <w:jc w:val="both"/>
              <w:rPr>
                <w:rFonts w:ascii="Times New Roman" w:hAnsi="Times New Roman"/>
                <w:sz w:val="28"/>
                <w:szCs w:val="28"/>
              </w:rPr>
            </w:pPr>
            <w:r>
              <w:rPr>
                <w:rFonts w:ascii="Times New Roman" w:hAnsi="Times New Roman"/>
                <w:sz w:val="28"/>
                <w:szCs w:val="28"/>
              </w:rPr>
              <w:t xml:space="preserve">2.12. Авторские публикации по теме реализации проекта </w:t>
            </w:r>
          </w:p>
        </w:tc>
        <w:tc>
          <w:tcPr>
            <w:tcW w:w="4501" w:type="dxa"/>
          </w:tcPr>
          <w:p w:rsidR="000C4AAF" w:rsidRPr="007D670B" w:rsidRDefault="000C4AAF" w:rsidP="00124463">
            <w:pPr>
              <w:spacing w:line="360" w:lineRule="auto"/>
              <w:jc w:val="both"/>
              <w:rPr>
                <w:rFonts w:ascii="Times New Roman" w:hAnsi="Times New Roman"/>
                <w:sz w:val="28"/>
                <w:szCs w:val="28"/>
              </w:rPr>
            </w:pPr>
          </w:p>
        </w:tc>
      </w:tr>
      <w:tr w:rsidR="007D670B" w:rsidRPr="007D670B" w:rsidTr="00AC2C62">
        <w:trPr>
          <w:cantSplit/>
        </w:trPr>
        <w:tc>
          <w:tcPr>
            <w:tcW w:w="5070" w:type="dxa"/>
          </w:tcPr>
          <w:p w:rsidR="007D670B" w:rsidRPr="007D670B" w:rsidRDefault="007D670B" w:rsidP="00124463">
            <w:pPr>
              <w:spacing w:line="360" w:lineRule="auto"/>
              <w:jc w:val="both"/>
              <w:rPr>
                <w:rFonts w:ascii="Times New Roman" w:hAnsi="Times New Roman"/>
                <w:sz w:val="28"/>
                <w:szCs w:val="28"/>
              </w:rPr>
            </w:pPr>
            <w:r w:rsidRPr="007D670B">
              <w:rPr>
                <w:rFonts w:ascii="Times New Roman" w:hAnsi="Times New Roman"/>
                <w:sz w:val="28"/>
                <w:szCs w:val="28"/>
              </w:rPr>
              <w:t>2.1</w:t>
            </w:r>
            <w:r w:rsidR="000C4AAF">
              <w:rPr>
                <w:rFonts w:ascii="Times New Roman" w:hAnsi="Times New Roman"/>
                <w:sz w:val="28"/>
                <w:szCs w:val="28"/>
              </w:rPr>
              <w:t>3</w:t>
            </w:r>
            <w:r w:rsidRPr="007D670B">
              <w:rPr>
                <w:rFonts w:ascii="Times New Roman" w:hAnsi="Times New Roman"/>
                <w:sz w:val="28"/>
                <w:szCs w:val="28"/>
              </w:rPr>
              <w:t>. Основные риски реализации проекта</w:t>
            </w:r>
            <w:r w:rsidR="001E2D77">
              <w:rPr>
                <w:rFonts w:ascii="Times New Roman" w:hAnsi="Times New Roman"/>
                <w:sz w:val="28"/>
                <w:szCs w:val="28"/>
              </w:rPr>
              <w:t xml:space="preserve"> (на текущий период)</w:t>
            </w:r>
          </w:p>
        </w:tc>
        <w:tc>
          <w:tcPr>
            <w:tcW w:w="4501" w:type="dxa"/>
          </w:tcPr>
          <w:p w:rsidR="007D670B" w:rsidRPr="007D670B" w:rsidRDefault="007D670B" w:rsidP="00124463">
            <w:pPr>
              <w:spacing w:line="360" w:lineRule="auto"/>
              <w:jc w:val="both"/>
              <w:rPr>
                <w:rFonts w:ascii="Times New Roman" w:hAnsi="Times New Roman"/>
                <w:sz w:val="28"/>
                <w:szCs w:val="28"/>
              </w:rPr>
            </w:pPr>
          </w:p>
        </w:tc>
      </w:tr>
    </w:tbl>
    <w:p w:rsidR="007D670B" w:rsidRDefault="007D670B" w:rsidP="009B3F23">
      <w:pPr>
        <w:spacing w:after="0" w:line="360" w:lineRule="auto"/>
        <w:ind w:firstLine="709"/>
        <w:jc w:val="both"/>
        <w:rPr>
          <w:rFonts w:ascii="Times New Roman" w:hAnsi="Times New Roman" w:cs="Times New Roman"/>
          <w:sz w:val="28"/>
          <w:szCs w:val="28"/>
        </w:rPr>
      </w:pPr>
    </w:p>
    <w:p w:rsidR="00811FB9" w:rsidRDefault="007D670B" w:rsidP="00FC0CBF">
      <w:pPr>
        <w:spacing w:after="0" w:line="360" w:lineRule="auto"/>
        <w:ind w:firstLine="709"/>
        <w:jc w:val="both"/>
        <w:rPr>
          <w:rFonts w:ascii="Times New Roman" w:hAnsi="Times New Roman" w:cs="Times New Roman"/>
          <w:sz w:val="28"/>
          <w:szCs w:val="28"/>
        </w:rPr>
      </w:pPr>
      <w:r w:rsidRPr="007D670B">
        <w:rPr>
          <w:rFonts w:ascii="Times New Roman" w:hAnsi="Times New Roman" w:cs="Times New Roman"/>
          <w:sz w:val="28"/>
          <w:szCs w:val="28"/>
        </w:rPr>
        <w:t>Приложения №</w:t>
      </w:r>
      <w:r w:rsidR="001E2D77">
        <w:rPr>
          <w:rFonts w:ascii="Times New Roman" w:hAnsi="Times New Roman" w:cs="Times New Roman"/>
          <w:sz w:val="28"/>
          <w:szCs w:val="28"/>
        </w:rPr>
        <w:t>№</w:t>
      </w:r>
      <w:r w:rsidRPr="007D670B">
        <w:rPr>
          <w:rFonts w:ascii="Times New Roman" w:hAnsi="Times New Roman" w:cs="Times New Roman"/>
          <w:sz w:val="28"/>
          <w:szCs w:val="28"/>
        </w:rPr>
        <w:t xml:space="preserve">1-3 </w:t>
      </w:r>
      <w:r w:rsidR="00FC0CBF">
        <w:rPr>
          <w:rFonts w:ascii="Times New Roman" w:hAnsi="Times New Roman" w:cs="Times New Roman"/>
          <w:sz w:val="28"/>
          <w:szCs w:val="28"/>
        </w:rPr>
        <w:t xml:space="preserve">к отчёту </w:t>
      </w:r>
      <w:r w:rsidR="00A6429E">
        <w:rPr>
          <w:rFonts w:ascii="Times New Roman" w:hAnsi="Times New Roman" w:cs="Times New Roman"/>
          <w:sz w:val="28"/>
          <w:szCs w:val="28"/>
        </w:rPr>
        <w:t>оформляются</w:t>
      </w:r>
      <w:r w:rsidRPr="007D670B">
        <w:rPr>
          <w:rFonts w:ascii="Times New Roman" w:hAnsi="Times New Roman" w:cs="Times New Roman"/>
          <w:sz w:val="28"/>
          <w:szCs w:val="28"/>
        </w:rPr>
        <w:t xml:space="preserve"> в свободной форме в соответствии с </w:t>
      </w:r>
      <w:r w:rsidR="00FC0CBF">
        <w:rPr>
          <w:rFonts w:ascii="Times New Roman" w:hAnsi="Times New Roman" w:cs="Times New Roman"/>
          <w:sz w:val="28"/>
          <w:szCs w:val="28"/>
        </w:rPr>
        <w:t xml:space="preserve">представленными на момент присвоения статуса муниципальной инновационной площадки </w:t>
      </w:r>
      <w:r w:rsidRPr="007D670B">
        <w:rPr>
          <w:rFonts w:ascii="Times New Roman" w:hAnsi="Times New Roman" w:cs="Times New Roman"/>
          <w:sz w:val="28"/>
          <w:szCs w:val="28"/>
        </w:rPr>
        <w:t>паспортом проекта</w:t>
      </w:r>
      <w:r w:rsidR="00FC0CBF">
        <w:rPr>
          <w:rFonts w:ascii="Times New Roman" w:hAnsi="Times New Roman" w:cs="Times New Roman"/>
          <w:sz w:val="28"/>
          <w:szCs w:val="28"/>
        </w:rPr>
        <w:t xml:space="preserve">, планом-графиком </w:t>
      </w:r>
      <w:r w:rsidR="00FC0CBF" w:rsidRPr="00FC0CBF">
        <w:rPr>
          <w:rFonts w:ascii="Times New Roman" w:hAnsi="Times New Roman" w:cs="Times New Roman"/>
          <w:sz w:val="28"/>
          <w:szCs w:val="28"/>
        </w:rPr>
        <w:t>выполнения работ на указанный в п</w:t>
      </w:r>
      <w:r w:rsidR="00FC0CBF">
        <w:rPr>
          <w:rFonts w:ascii="Times New Roman" w:hAnsi="Times New Roman" w:cs="Times New Roman"/>
          <w:sz w:val="28"/>
          <w:szCs w:val="28"/>
        </w:rPr>
        <w:t xml:space="preserve">аспорте срок реализации проекта, индикаторами и </w:t>
      </w:r>
      <w:r w:rsidR="00FC0CBF" w:rsidRPr="00FC0CBF">
        <w:rPr>
          <w:rFonts w:ascii="Times New Roman" w:hAnsi="Times New Roman" w:cs="Times New Roman"/>
          <w:sz w:val="28"/>
          <w:szCs w:val="28"/>
        </w:rPr>
        <w:t>показател</w:t>
      </w:r>
      <w:r w:rsidR="00FC0CBF">
        <w:rPr>
          <w:rFonts w:ascii="Times New Roman" w:hAnsi="Times New Roman" w:cs="Times New Roman"/>
          <w:sz w:val="28"/>
          <w:szCs w:val="28"/>
        </w:rPr>
        <w:t>ями</w:t>
      </w:r>
      <w:r w:rsidR="00FC0CBF" w:rsidRPr="00FC0CBF">
        <w:rPr>
          <w:rFonts w:ascii="Times New Roman" w:hAnsi="Times New Roman" w:cs="Times New Roman"/>
          <w:sz w:val="28"/>
          <w:szCs w:val="28"/>
        </w:rPr>
        <w:t xml:space="preserve"> эффект</w:t>
      </w:r>
      <w:r w:rsidR="00FC0CBF">
        <w:rPr>
          <w:rFonts w:ascii="Times New Roman" w:hAnsi="Times New Roman" w:cs="Times New Roman"/>
          <w:sz w:val="28"/>
          <w:szCs w:val="28"/>
        </w:rPr>
        <w:t>ивности</w:t>
      </w:r>
      <w:r w:rsidR="00FC0CBF" w:rsidRPr="00FC0CBF">
        <w:rPr>
          <w:rFonts w:ascii="Times New Roman" w:hAnsi="Times New Roman" w:cs="Times New Roman"/>
          <w:sz w:val="28"/>
          <w:szCs w:val="28"/>
        </w:rPr>
        <w:t xml:space="preserve"> реализации проекта</w:t>
      </w:r>
      <w:r w:rsidR="002F0122">
        <w:rPr>
          <w:rFonts w:ascii="Times New Roman" w:hAnsi="Times New Roman" w:cs="Times New Roman"/>
          <w:sz w:val="28"/>
          <w:szCs w:val="28"/>
        </w:rPr>
        <w:t>, и подписываются руководителем образовательной организации</w:t>
      </w:r>
      <w:r w:rsidR="00FC0CBF" w:rsidRPr="00FC0CBF">
        <w:rPr>
          <w:rFonts w:ascii="Times New Roman" w:hAnsi="Times New Roman" w:cs="Times New Roman"/>
          <w:sz w:val="28"/>
          <w:szCs w:val="28"/>
        </w:rPr>
        <w:t>.</w:t>
      </w:r>
    </w:p>
    <w:p w:rsidR="00FC0CBF" w:rsidRDefault="002F0122" w:rsidP="00FC0C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форма отчетности позволяет руководителям и координаторам городского проекта «Муниципальные инновационные площадки в системе образования г. Бердска» проводить ежегодные мониторинговые (статистические) исследования, </w:t>
      </w:r>
      <w:r w:rsidR="002C04AC">
        <w:rPr>
          <w:rFonts w:ascii="Times New Roman" w:hAnsi="Times New Roman" w:cs="Times New Roman"/>
          <w:sz w:val="28"/>
          <w:szCs w:val="28"/>
        </w:rPr>
        <w:t xml:space="preserve">и на их </w:t>
      </w:r>
      <w:r>
        <w:rPr>
          <w:rFonts w:ascii="Times New Roman" w:hAnsi="Times New Roman" w:cs="Times New Roman"/>
          <w:sz w:val="28"/>
          <w:szCs w:val="28"/>
        </w:rPr>
        <w:t>основании</w:t>
      </w:r>
      <w:r w:rsidR="007A0671">
        <w:rPr>
          <w:rFonts w:ascii="Times New Roman" w:hAnsi="Times New Roman" w:cs="Times New Roman"/>
          <w:sz w:val="28"/>
          <w:szCs w:val="28"/>
        </w:rPr>
        <w:t>, с целью повышения эффективности управления проектом,</w:t>
      </w:r>
      <w:r>
        <w:rPr>
          <w:rFonts w:ascii="Times New Roman" w:hAnsi="Times New Roman" w:cs="Times New Roman"/>
          <w:sz w:val="28"/>
          <w:szCs w:val="28"/>
        </w:rPr>
        <w:t xml:space="preserve"> </w:t>
      </w:r>
      <w:r w:rsidR="002C04AC">
        <w:rPr>
          <w:rFonts w:ascii="Times New Roman" w:hAnsi="Times New Roman" w:cs="Times New Roman"/>
          <w:sz w:val="28"/>
          <w:szCs w:val="28"/>
        </w:rPr>
        <w:t>проводить коррекцию «дорожной карты» на следующий календарный год.</w:t>
      </w:r>
    </w:p>
    <w:p w:rsidR="00533CE1" w:rsidRDefault="007A0671" w:rsidP="00124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w:t>
      </w:r>
      <w:r w:rsidR="00CC1F14">
        <w:rPr>
          <w:rFonts w:ascii="Times New Roman" w:hAnsi="Times New Roman" w:cs="Times New Roman"/>
          <w:sz w:val="28"/>
          <w:szCs w:val="28"/>
        </w:rPr>
        <w:t xml:space="preserve"> по итогам проведения экспертизы</w:t>
      </w:r>
      <w:r w:rsidR="00124463">
        <w:rPr>
          <w:rFonts w:ascii="Times New Roman" w:hAnsi="Times New Roman" w:cs="Times New Roman"/>
          <w:sz w:val="28"/>
          <w:szCs w:val="28"/>
        </w:rPr>
        <w:t xml:space="preserve"> выходит приказ МКУ «УОиМП» на следующий календарный год. </w:t>
      </w:r>
      <w:r w:rsidR="001E14F7">
        <w:rPr>
          <w:rFonts w:ascii="Times New Roman" w:hAnsi="Times New Roman" w:cs="Times New Roman"/>
          <w:sz w:val="28"/>
          <w:szCs w:val="28"/>
        </w:rPr>
        <w:t>Приложением к приказу выходит аналитическая справка по итогам экспертизы, в которой Экспертный Совет предлагает МКУ «УОиМП» утвердить перечень площадок на календарный год,</w:t>
      </w:r>
      <w:r w:rsidR="00533CE1">
        <w:rPr>
          <w:rFonts w:ascii="Times New Roman" w:hAnsi="Times New Roman" w:cs="Times New Roman"/>
          <w:sz w:val="28"/>
          <w:szCs w:val="28"/>
        </w:rPr>
        <w:t xml:space="preserve"> вносит предложение по повышению эффективности управления городским проектом, уточнению целевых характеристик проекта</w:t>
      </w:r>
      <w:r w:rsidR="00124463">
        <w:rPr>
          <w:rFonts w:ascii="Times New Roman" w:hAnsi="Times New Roman" w:cs="Times New Roman"/>
          <w:sz w:val="28"/>
          <w:szCs w:val="28"/>
        </w:rPr>
        <w:t>…</w:t>
      </w:r>
    </w:p>
    <w:p w:rsidR="005F784F" w:rsidRDefault="005F784F" w:rsidP="001244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C77A13" w:rsidRPr="004D404B" w:rsidRDefault="00C77A13" w:rsidP="00C77A13">
      <w:pPr>
        <w:pStyle w:val="1"/>
        <w:spacing w:before="0" w:line="360" w:lineRule="auto"/>
        <w:jc w:val="center"/>
        <w:rPr>
          <w:rFonts w:ascii="Times New Roman" w:hAnsi="Times New Roman" w:cs="Times New Roman"/>
          <w:b/>
          <w:color w:val="auto"/>
          <w:sz w:val="28"/>
          <w:szCs w:val="28"/>
        </w:rPr>
      </w:pPr>
      <w:bookmarkStart w:id="6" w:name="_Toc473517843"/>
      <w:r>
        <w:rPr>
          <w:rFonts w:ascii="Times New Roman" w:hAnsi="Times New Roman" w:cs="Times New Roman"/>
          <w:b/>
          <w:color w:val="auto"/>
          <w:sz w:val="28"/>
          <w:szCs w:val="28"/>
        </w:rPr>
        <w:lastRenderedPageBreak/>
        <w:t>5</w:t>
      </w:r>
      <w:r w:rsidRPr="004D404B">
        <w:rPr>
          <w:rFonts w:ascii="Times New Roman" w:hAnsi="Times New Roman" w:cs="Times New Roman"/>
          <w:b/>
          <w:color w:val="auto"/>
          <w:sz w:val="28"/>
          <w:szCs w:val="28"/>
        </w:rPr>
        <w:t>. </w:t>
      </w:r>
      <w:r>
        <w:rPr>
          <w:rFonts w:ascii="Times New Roman" w:hAnsi="Times New Roman" w:cs="Times New Roman"/>
          <w:b/>
          <w:color w:val="auto"/>
          <w:sz w:val="28"/>
          <w:szCs w:val="28"/>
        </w:rPr>
        <w:t>Первые эффекты и перспективы реализации проекта</w:t>
      </w:r>
      <w:bookmarkEnd w:id="6"/>
    </w:p>
    <w:p w:rsidR="008D3D85" w:rsidRDefault="00A93C0E" w:rsidP="001C45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Городской проект «Муниципальные инновационные площадки в системе образования города Бердска» реализуется третий год. </w:t>
      </w:r>
      <w:r w:rsidR="008D3D85">
        <w:rPr>
          <w:rFonts w:ascii="Times New Roman" w:hAnsi="Times New Roman" w:cs="Times New Roman"/>
          <w:sz w:val="28"/>
          <w:szCs w:val="28"/>
        </w:rPr>
        <w:t>Реализация</w:t>
      </w:r>
      <w:r w:rsidR="00DA5AA0">
        <w:rPr>
          <w:rFonts w:ascii="Times New Roman" w:hAnsi="Times New Roman" w:cs="Times New Roman"/>
          <w:sz w:val="28"/>
          <w:szCs w:val="28"/>
        </w:rPr>
        <w:t xml:space="preserve"> проектов образовательных организаций – муниципальных инновационных площадок – рассчитана на три года. </w:t>
      </w:r>
      <w:r w:rsidR="008D3D85">
        <w:rPr>
          <w:rFonts w:ascii="Times New Roman" w:hAnsi="Times New Roman" w:cs="Times New Roman"/>
          <w:sz w:val="28"/>
          <w:szCs w:val="28"/>
        </w:rPr>
        <w:t xml:space="preserve">В </w:t>
      </w:r>
      <w:r w:rsidR="00C32690">
        <w:rPr>
          <w:rFonts w:ascii="Times New Roman" w:hAnsi="Times New Roman" w:cs="Times New Roman"/>
          <w:sz w:val="28"/>
          <w:szCs w:val="28"/>
        </w:rPr>
        <w:t>декабре</w:t>
      </w:r>
      <w:r w:rsidR="008D3D85">
        <w:rPr>
          <w:rFonts w:ascii="Times New Roman" w:hAnsi="Times New Roman" w:cs="Times New Roman"/>
          <w:sz w:val="28"/>
          <w:szCs w:val="28"/>
        </w:rPr>
        <w:t xml:space="preserve"> 2017 года первые 11 муниципальных инновационных площадок завершают реализацию проектов, поэтому рассчитать эффекты реализации городского проекта на развитие муниципальной системы образования </w:t>
      </w:r>
      <w:r w:rsidR="00D402E0">
        <w:rPr>
          <w:rFonts w:ascii="Times New Roman" w:hAnsi="Times New Roman" w:cs="Times New Roman"/>
          <w:sz w:val="28"/>
          <w:szCs w:val="28"/>
        </w:rPr>
        <w:t>(</w:t>
      </w:r>
      <w:r w:rsidR="00086795">
        <w:rPr>
          <w:rFonts w:ascii="Times New Roman" w:hAnsi="Times New Roman" w:cs="Times New Roman"/>
          <w:sz w:val="28"/>
          <w:szCs w:val="28"/>
        </w:rPr>
        <w:t xml:space="preserve">по отношению к заявленным в программных документах </w:t>
      </w:r>
      <w:r w:rsidR="00D402E0">
        <w:rPr>
          <w:rFonts w:ascii="Times New Roman" w:hAnsi="Times New Roman" w:cs="Times New Roman"/>
          <w:sz w:val="28"/>
          <w:szCs w:val="28"/>
        </w:rPr>
        <w:t>целевы</w:t>
      </w:r>
      <w:r w:rsidR="00086795">
        <w:rPr>
          <w:rFonts w:ascii="Times New Roman" w:hAnsi="Times New Roman" w:cs="Times New Roman"/>
          <w:sz w:val="28"/>
          <w:szCs w:val="28"/>
        </w:rPr>
        <w:t>м</w:t>
      </w:r>
      <w:r w:rsidR="00D402E0">
        <w:rPr>
          <w:rFonts w:ascii="Times New Roman" w:hAnsi="Times New Roman" w:cs="Times New Roman"/>
          <w:sz w:val="28"/>
          <w:szCs w:val="28"/>
        </w:rPr>
        <w:t xml:space="preserve"> характеристик</w:t>
      </w:r>
      <w:r w:rsidR="00086795">
        <w:rPr>
          <w:rFonts w:ascii="Times New Roman" w:hAnsi="Times New Roman" w:cs="Times New Roman"/>
          <w:sz w:val="28"/>
          <w:szCs w:val="28"/>
        </w:rPr>
        <w:t>ам</w:t>
      </w:r>
      <w:r w:rsidR="00D402E0">
        <w:rPr>
          <w:rFonts w:ascii="Times New Roman" w:hAnsi="Times New Roman" w:cs="Times New Roman"/>
          <w:sz w:val="28"/>
          <w:szCs w:val="28"/>
        </w:rPr>
        <w:t xml:space="preserve">) </w:t>
      </w:r>
      <w:r w:rsidR="008D3D85">
        <w:rPr>
          <w:rFonts w:ascii="Times New Roman" w:hAnsi="Times New Roman" w:cs="Times New Roman"/>
          <w:sz w:val="28"/>
          <w:szCs w:val="28"/>
        </w:rPr>
        <w:t>представляется возможным лишь в 2018 году.</w:t>
      </w:r>
    </w:p>
    <w:p w:rsidR="00CB7865" w:rsidRPr="009B5AD8" w:rsidRDefault="008D3D85" w:rsidP="00CB7865">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Вместе с тем представленные выше формы отчётности позволяют проводить ежегодный мониторинг в форме </w:t>
      </w:r>
      <w:r w:rsidR="00C27F30">
        <w:rPr>
          <w:rFonts w:ascii="Times New Roman" w:hAnsi="Times New Roman" w:cs="Times New Roman"/>
          <w:sz w:val="28"/>
          <w:szCs w:val="28"/>
        </w:rPr>
        <w:t>фиксации</w:t>
      </w:r>
      <w:r>
        <w:rPr>
          <w:rFonts w:ascii="Times New Roman" w:hAnsi="Times New Roman" w:cs="Times New Roman"/>
          <w:sz w:val="28"/>
          <w:szCs w:val="28"/>
        </w:rPr>
        <w:t xml:space="preserve"> количественных показателей</w:t>
      </w:r>
      <w:r w:rsidR="00CB7865">
        <w:rPr>
          <w:rFonts w:ascii="Times New Roman" w:hAnsi="Times New Roman" w:cs="Times New Roman"/>
          <w:sz w:val="28"/>
          <w:szCs w:val="28"/>
        </w:rPr>
        <w:t>, т.к. р</w:t>
      </w:r>
      <w:r w:rsidR="00CB7865" w:rsidRPr="009B5AD8">
        <w:rPr>
          <w:rFonts w:ascii="Times New Roman" w:hAnsi="Times New Roman" w:cs="Times New Roman"/>
          <w:bCs/>
          <w:sz w:val="28"/>
          <w:szCs w:val="28"/>
        </w:rPr>
        <w:t xml:space="preserve">езультативность реализации проекта </w:t>
      </w:r>
      <w:r w:rsidR="00CB7865">
        <w:rPr>
          <w:rFonts w:ascii="Times New Roman" w:hAnsi="Times New Roman" w:cs="Times New Roman"/>
          <w:bCs/>
          <w:sz w:val="28"/>
          <w:szCs w:val="28"/>
        </w:rPr>
        <w:t xml:space="preserve">в образовательной организации – муниципальной инновационной площадке </w:t>
      </w:r>
      <w:r w:rsidR="00CB7865" w:rsidRPr="009B5AD8">
        <w:rPr>
          <w:rFonts w:ascii="Times New Roman" w:hAnsi="Times New Roman" w:cs="Times New Roman"/>
          <w:bCs/>
          <w:sz w:val="28"/>
          <w:szCs w:val="28"/>
        </w:rPr>
        <w:t>рассматривается</w:t>
      </w:r>
      <w:r w:rsidR="00CB7865">
        <w:rPr>
          <w:rFonts w:ascii="Times New Roman" w:hAnsi="Times New Roman" w:cs="Times New Roman"/>
          <w:bCs/>
          <w:sz w:val="28"/>
          <w:szCs w:val="28"/>
        </w:rPr>
        <w:t xml:space="preserve"> </w:t>
      </w:r>
      <w:r w:rsidR="00CB7865" w:rsidRPr="009B5AD8">
        <w:rPr>
          <w:rFonts w:ascii="Times New Roman" w:hAnsi="Times New Roman" w:cs="Times New Roman"/>
          <w:bCs/>
          <w:sz w:val="28"/>
          <w:szCs w:val="28"/>
        </w:rPr>
        <w:t>в двух аспектах через:</w:t>
      </w:r>
    </w:p>
    <w:p w:rsidR="00CB7865" w:rsidRPr="009B5AD8" w:rsidRDefault="00CB7865" w:rsidP="00CB7865">
      <w:pPr>
        <w:spacing w:after="0" w:line="360" w:lineRule="auto"/>
        <w:ind w:firstLine="709"/>
        <w:jc w:val="both"/>
        <w:rPr>
          <w:rFonts w:ascii="Times New Roman" w:hAnsi="Times New Roman" w:cs="Times New Roman"/>
          <w:bCs/>
          <w:sz w:val="28"/>
          <w:szCs w:val="28"/>
        </w:rPr>
      </w:pPr>
      <w:r w:rsidRPr="009B5AD8">
        <w:rPr>
          <w:rFonts w:ascii="Times New Roman" w:hAnsi="Times New Roman" w:cs="Times New Roman"/>
          <w:bCs/>
          <w:sz w:val="28"/>
          <w:szCs w:val="28"/>
        </w:rPr>
        <w:t>1) разработку и реализацию продуктов проекта (программно-методических материалов, полученных в ходе реализации проекта);</w:t>
      </w:r>
    </w:p>
    <w:p w:rsidR="00CB7865" w:rsidRPr="009B5AD8" w:rsidRDefault="00CB7865" w:rsidP="00CB7865">
      <w:pPr>
        <w:spacing w:after="0" w:line="360" w:lineRule="auto"/>
        <w:ind w:firstLine="709"/>
        <w:jc w:val="both"/>
        <w:rPr>
          <w:rFonts w:ascii="Times New Roman" w:hAnsi="Times New Roman" w:cs="Times New Roman"/>
          <w:bCs/>
          <w:sz w:val="28"/>
          <w:szCs w:val="28"/>
        </w:rPr>
      </w:pPr>
      <w:r w:rsidRPr="009B5AD8">
        <w:rPr>
          <w:rFonts w:ascii="Times New Roman" w:hAnsi="Times New Roman" w:cs="Times New Roman"/>
          <w:bCs/>
          <w:sz w:val="28"/>
          <w:szCs w:val="28"/>
        </w:rPr>
        <w:t xml:space="preserve">2) анализ влияния их реализации на качественные изменения </w:t>
      </w:r>
      <w:r w:rsidR="00FD7AA5">
        <w:rPr>
          <w:rFonts w:ascii="Times New Roman" w:hAnsi="Times New Roman" w:cs="Times New Roman"/>
          <w:bCs/>
          <w:sz w:val="28"/>
          <w:szCs w:val="28"/>
        </w:rPr>
        <w:t xml:space="preserve">(эффекты) </w:t>
      </w:r>
      <w:r w:rsidRPr="009B5AD8">
        <w:rPr>
          <w:rFonts w:ascii="Times New Roman" w:hAnsi="Times New Roman" w:cs="Times New Roman"/>
          <w:bCs/>
          <w:sz w:val="28"/>
          <w:szCs w:val="28"/>
        </w:rPr>
        <w:t>в образовательной среде.</w:t>
      </w:r>
    </w:p>
    <w:p w:rsidR="00CB7865" w:rsidRDefault="00086795" w:rsidP="001C45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w:t>
      </w:r>
      <w:r w:rsidRPr="00086795">
        <w:rPr>
          <w:rFonts w:ascii="Times New Roman" w:hAnsi="Times New Roman" w:cs="Times New Roman"/>
          <w:i/>
          <w:sz w:val="28"/>
          <w:szCs w:val="28"/>
        </w:rPr>
        <w:t>продуктов</w:t>
      </w:r>
      <w:r>
        <w:rPr>
          <w:rFonts w:ascii="Times New Roman" w:hAnsi="Times New Roman" w:cs="Times New Roman"/>
          <w:sz w:val="28"/>
          <w:szCs w:val="28"/>
        </w:rPr>
        <w:t xml:space="preserve"> муниципальных инновационных площадок представлена на стенде В410 выставки «УчСиб-2017». </w:t>
      </w:r>
      <w:r w:rsidR="00CB7865">
        <w:rPr>
          <w:rFonts w:ascii="Times New Roman" w:hAnsi="Times New Roman" w:cs="Times New Roman"/>
          <w:sz w:val="28"/>
          <w:szCs w:val="28"/>
        </w:rPr>
        <w:t xml:space="preserve">Естественно, что данные о количестве полученных в ходе реализации </w:t>
      </w:r>
      <w:r>
        <w:rPr>
          <w:rFonts w:ascii="Times New Roman" w:hAnsi="Times New Roman" w:cs="Times New Roman"/>
          <w:sz w:val="28"/>
          <w:szCs w:val="28"/>
        </w:rPr>
        <w:t xml:space="preserve">городского </w:t>
      </w:r>
      <w:r w:rsidR="00CB7865">
        <w:rPr>
          <w:rFonts w:ascii="Times New Roman" w:hAnsi="Times New Roman" w:cs="Times New Roman"/>
          <w:sz w:val="28"/>
          <w:szCs w:val="28"/>
        </w:rPr>
        <w:t xml:space="preserve">проекта </w:t>
      </w:r>
      <w:r w:rsidR="00CB7865" w:rsidRPr="00086795">
        <w:rPr>
          <w:rFonts w:ascii="Times New Roman" w:hAnsi="Times New Roman" w:cs="Times New Roman"/>
          <w:sz w:val="28"/>
          <w:szCs w:val="28"/>
        </w:rPr>
        <w:t xml:space="preserve">продуктов </w:t>
      </w:r>
      <w:r w:rsidR="00CB7865">
        <w:rPr>
          <w:rFonts w:ascii="Times New Roman" w:hAnsi="Times New Roman" w:cs="Times New Roman"/>
          <w:sz w:val="28"/>
          <w:szCs w:val="28"/>
        </w:rPr>
        <w:t xml:space="preserve">не несут смысловой нагрузки, ставится проблема их качества. </w:t>
      </w:r>
      <w:r w:rsidR="00D72064">
        <w:rPr>
          <w:rFonts w:ascii="Times New Roman" w:hAnsi="Times New Roman" w:cs="Times New Roman"/>
          <w:sz w:val="28"/>
          <w:szCs w:val="28"/>
        </w:rPr>
        <w:t xml:space="preserve">Исходя из этого, наряду с предоставляемыми муниципальными инновационными площадками </w:t>
      </w:r>
      <w:r w:rsidR="005A1FB4">
        <w:rPr>
          <w:rFonts w:ascii="Times New Roman" w:hAnsi="Times New Roman" w:cs="Times New Roman"/>
          <w:sz w:val="28"/>
          <w:szCs w:val="28"/>
        </w:rPr>
        <w:t xml:space="preserve">в ежегодном отчёте </w:t>
      </w:r>
      <w:r w:rsidR="00D72064" w:rsidRPr="00D72064">
        <w:rPr>
          <w:rFonts w:ascii="Times New Roman" w:hAnsi="Times New Roman" w:cs="Times New Roman"/>
          <w:sz w:val="28"/>
          <w:szCs w:val="28"/>
        </w:rPr>
        <w:t>индикаторами и показателями эффективности реализации проекта</w:t>
      </w:r>
      <w:r w:rsidR="005A1FB4">
        <w:rPr>
          <w:rFonts w:ascii="Times New Roman" w:hAnsi="Times New Roman" w:cs="Times New Roman"/>
          <w:sz w:val="28"/>
          <w:szCs w:val="28"/>
        </w:rPr>
        <w:t xml:space="preserve">, </w:t>
      </w:r>
      <w:r w:rsidR="00021D33">
        <w:rPr>
          <w:rFonts w:ascii="Times New Roman" w:hAnsi="Times New Roman" w:cs="Times New Roman"/>
          <w:sz w:val="28"/>
          <w:szCs w:val="28"/>
        </w:rPr>
        <w:t>для</w:t>
      </w:r>
      <w:r w:rsidR="00021D33" w:rsidRPr="00021D33">
        <w:rPr>
          <w:rFonts w:ascii="Times New Roman" w:hAnsi="Times New Roman" w:cs="Times New Roman"/>
          <w:sz w:val="28"/>
          <w:szCs w:val="28"/>
        </w:rPr>
        <w:t xml:space="preserve"> 11 муниципальных инновационных площадок</w:t>
      </w:r>
      <w:r w:rsidR="00021D33">
        <w:rPr>
          <w:rFonts w:ascii="Times New Roman" w:hAnsi="Times New Roman" w:cs="Times New Roman"/>
          <w:sz w:val="28"/>
          <w:szCs w:val="28"/>
        </w:rPr>
        <w:t>,</w:t>
      </w:r>
      <w:r w:rsidR="00021D33" w:rsidRPr="00021D33">
        <w:rPr>
          <w:rFonts w:ascii="Times New Roman" w:hAnsi="Times New Roman" w:cs="Times New Roman"/>
          <w:sz w:val="28"/>
          <w:szCs w:val="28"/>
        </w:rPr>
        <w:t xml:space="preserve"> </w:t>
      </w:r>
      <w:r w:rsidR="00021D33">
        <w:rPr>
          <w:rFonts w:ascii="Times New Roman" w:hAnsi="Times New Roman" w:cs="Times New Roman"/>
          <w:sz w:val="28"/>
          <w:szCs w:val="28"/>
        </w:rPr>
        <w:t xml:space="preserve">по итогам завершения реализации проектов, предлагается </w:t>
      </w:r>
      <w:r w:rsidR="00021D33" w:rsidRPr="00450B70">
        <w:rPr>
          <w:rFonts w:ascii="Times New Roman" w:hAnsi="Times New Roman" w:cs="Times New Roman"/>
          <w:i/>
          <w:sz w:val="28"/>
          <w:szCs w:val="28"/>
        </w:rPr>
        <w:t>подготовить к изданию</w:t>
      </w:r>
      <w:r w:rsidR="00021D33">
        <w:rPr>
          <w:rFonts w:ascii="Times New Roman" w:hAnsi="Times New Roman" w:cs="Times New Roman"/>
          <w:sz w:val="28"/>
          <w:szCs w:val="28"/>
        </w:rPr>
        <w:t xml:space="preserve"> </w:t>
      </w:r>
      <w:r w:rsidR="00DB77DD">
        <w:rPr>
          <w:rFonts w:ascii="Times New Roman" w:hAnsi="Times New Roman" w:cs="Times New Roman"/>
          <w:sz w:val="28"/>
          <w:szCs w:val="28"/>
        </w:rPr>
        <w:t>результаты реализации проектов, тем самым провести внешнюю экспертизу</w:t>
      </w:r>
      <w:r w:rsidR="008D0691">
        <w:rPr>
          <w:rFonts w:ascii="Times New Roman" w:hAnsi="Times New Roman" w:cs="Times New Roman"/>
          <w:sz w:val="28"/>
          <w:szCs w:val="28"/>
        </w:rPr>
        <w:t xml:space="preserve"> материалов, тем более что </w:t>
      </w:r>
      <w:r w:rsidR="008D0691">
        <w:rPr>
          <w:rFonts w:ascii="Times New Roman" w:hAnsi="Times New Roman" w:cs="Times New Roman"/>
          <w:sz w:val="28"/>
          <w:szCs w:val="28"/>
        </w:rPr>
        <w:lastRenderedPageBreak/>
        <w:t>муниципальная система образования имеет опыт публикации материалов реализации проекта</w:t>
      </w:r>
      <w:r w:rsidR="001820B4">
        <w:rPr>
          <w:rFonts w:ascii="Times New Roman" w:hAnsi="Times New Roman" w:cs="Times New Roman"/>
          <w:sz w:val="28"/>
          <w:szCs w:val="28"/>
        </w:rPr>
        <w:t xml:space="preserve"> </w:t>
      </w:r>
      <w:r w:rsidR="001820B4" w:rsidRPr="001820B4">
        <w:rPr>
          <w:rFonts w:ascii="Times New Roman" w:hAnsi="Times New Roman" w:cs="Times New Roman"/>
          <w:sz w:val="28"/>
          <w:szCs w:val="28"/>
        </w:rPr>
        <w:t>[3]</w:t>
      </w:r>
      <w:r w:rsidR="001820B4">
        <w:rPr>
          <w:rFonts w:ascii="Times New Roman" w:hAnsi="Times New Roman" w:cs="Times New Roman"/>
          <w:sz w:val="28"/>
          <w:szCs w:val="28"/>
        </w:rPr>
        <w:t>.</w:t>
      </w:r>
    </w:p>
    <w:p w:rsidR="00086795" w:rsidRPr="00086795" w:rsidRDefault="00086795" w:rsidP="001C45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по итогам реализации проектов, с целью представления педагогической общественности </w:t>
      </w:r>
      <w:r w:rsidR="000A4222">
        <w:rPr>
          <w:rFonts w:ascii="Times New Roman" w:hAnsi="Times New Roman" w:cs="Times New Roman"/>
          <w:sz w:val="28"/>
          <w:szCs w:val="28"/>
        </w:rPr>
        <w:t>результатов (продуктов) деятельности</w:t>
      </w:r>
      <w:r>
        <w:rPr>
          <w:rFonts w:ascii="Times New Roman" w:hAnsi="Times New Roman" w:cs="Times New Roman"/>
          <w:sz w:val="28"/>
          <w:szCs w:val="28"/>
        </w:rPr>
        <w:t xml:space="preserve"> муниципальных инновационных площадок, их обсуждения, предполагается на официальном сайте МБУ ЦРО создать банк инновационного педагогического опыта. Методологические основания создания банков инновационного педагогического опыта разработаны ещё в 2008 году в одной из авторских публикаций </w:t>
      </w:r>
      <w:r w:rsidRPr="00086795">
        <w:rPr>
          <w:rFonts w:ascii="Times New Roman" w:hAnsi="Times New Roman" w:cs="Times New Roman"/>
          <w:sz w:val="28"/>
          <w:szCs w:val="28"/>
        </w:rPr>
        <w:t>[</w:t>
      </w:r>
      <w:r w:rsidR="00140499" w:rsidRPr="00140499">
        <w:rPr>
          <w:rFonts w:ascii="Times New Roman" w:hAnsi="Times New Roman" w:cs="Times New Roman"/>
          <w:sz w:val="28"/>
          <w:szCs w:val="28"/>
        </w:rPr>
        <w:t>9</w:t>
      </w:r>
      <w:r w:rsidR="003E3932">
        <w:rPr>
          <w:rFonts w:ascii="Times New Roman" w:hAnsi="Times New Roman" w:cs="Times New Roman"/>
          <w:sz w:val="28"/>
          <w:szCs w:val="28"/>
        </w:rPr>
        <w:t xml:space="preserve">, с. </w:t>
      </w:r>
      <w:r w:rsidR="003E3932" w:rsidRPr="003E3932">
        <w:rPr>
          <w:rFonts w:ascii="Times New Roman" w:hAnsi="Times New Roman" w:cs="Times New Roman"/>
          <w:sz w:val="28"/>
          <w:szCs w:val="28"/>
        </w:rPr>
        <w:t>19-25</w:t>
      </w:r>
      <w:r w:rsidR="003E3932" w:rsidRPr="00086795">
        <w:rPr>
          <w:rFonts w:ascii="Times New Roman" w:hAnsi="Times New Roman" w:cs="Times New Roman"/>
          <w:sz w:val="28"/>
          <w:szCs w:val="28"/>
        </w:rPr>
        <w:t>]</w:t>
      </w:r>
      <w:r>
        <w:rPr>
          <w:rFonts w:ascii="Times New Roman" w:hAnsi="Times New Roman" w:cs="Times New Roman"/>
          <w:sz w:val="28"/>
          <w:szCs w:val="28"/>
        </w:rPr>
        <w:t>.</w:t>
      </w:r>
    </w:p>
    <w:p w:rsidR="00F910A4" w:rsidRPr="00541930" w:rsidRDefault="00F910A4" w:rsidP="00F910A4">
      <w:pPr>
        <w:spacing w:after="0" w:line="360" w:lineRule="auto"/>
        <w:ind w:firstLine="709"/>
        <w:jc w:val="both"/>
        <w:rPr>
          <w:rFonts w:ascii="Times New Roman" w:hAnsi="Times New Roman" w:cs="Times New Roman"/>
          <w:sz w:val="28"/>
          <w:szCs w:val="28"/>
        </w:rPr>
      </w:pPr>
      <w:r w:rsidRPr="00541930">
        <w:rPr>
          <w:rFonts w:ascii="Times New Roman" w:hAnsi="Times New Roman" w:cs="Times New Roman"/>
          <w:sz w:val="28"/>
          <w:szCs w:val="28"/>
        </w:rPr>
        <w:t>По итогам реализации проектов</w:t>
      </w:r>
      <w:r>
        <w:rPr>
          <w:rFonts w:ascii="Times New Roman" w:hAnsi="Times New Roman" w:cs="Times New Roman"/>
          <w:sz w:val="28"/>
          <w:szCs w:val="28"/>
        </w:rPr>
        <w:t xml:space="preserve"> муниципальных инновационных площадок</w:t>
      </w:r>
      <w:r w:rsidRPr="00541930">
        <w:rPr>
          <w:rFonts w:ascii="Times New Roman" w:hAnsi="Times New Roman" w:cs="Times New Roman"/>
          <w:sz w:val="28"/>
          <w:szCs w:val="28"/>
        </w:rPr>
        <w:t xml:space="preserve">, заключения </w:t>
      </w:r>
      <w:r>
        <w:rPr>
          <w:rFonts w:ascii="Times New Roman" w:hAnsi="Times New Roman" w:cs="Times New Roman"/>
          <w:sz w:val="28"/>
          <w:szCs w:val="28"/>
        </w:rPr>
        <w:t xml:space="preserve">итоговой </w:t>
      </w:r>
      <w:r w:rsidRPr="00541930">
        <w:rPr>
          <w:rFonts w:ascii="Times New Roman" w:hAnsi="Times New Roman" w:cs="Times New Roman"/>
          <w:sz w:val="28"/>
          <w:szCs w:val="28"/>
        </w:rPr>
        <w:t>экспертизы, планируется создание в 2018 году</w:t>
      </w:r>
      <w:r>
        <w:rPr>
          <w:rFonts w:ascii="Times New Roman" w:hAnsi="Times New Roman" w:cs="Times New Roman"/>
          <w:sz w:val="28"/>
          <w:szCs w:val="28"/>
        </w:rPr>
        <w:t xml:space="preserve"> </w:t>
      </w:r>
      <w:r w:rsidRPr="00F818BD">
        <w:rPr>
          <w:rFonts w:ascii="Times New Roman" w:hAnsi="Times New Roman" w:cs="Times New Roman"/>
          <w:i/>
          <w:sz w:val="28"/>
          <w:szCs w:val="28"/>
        </w:rPr>
        <w:t>консалтинговых центров</w:t>
      </w:r>
      <w:r w:rsidRPr="00541930">
        <w:rPr>
          <w:rFonts w:ascii="Times New Roman" w:hAnsi="Times New Roman" w:cs="Times New Roman"/>
          <w:sz w:val="28"/>
          <w:szCs w:val="28"/>
        </w:rPr>
        <w:t xml:space="preserve"> по актуальным направлениям образовательной деятельности, которые станут центрами сосредоточения и диссеминации педагогического опыта по конкретному направлению образовательной деятельности. </w:t>
      </w:r>
      <w:r>
        <w:rPr>
          <w:rFonts w:ascii="Times New Roman" w:hAnsi="Times New Roman" w:cs="Times New Roman"/>
          <w:sz w:val="28"/>
          <w:szCs w:val="28"/>
        </w:rPr>
        <w:t xml:space="preserve">«Положение о консалтинговом центре в муниципальной системе образования» в настоящее время находится в разработке. </w:t>
      </w:r>
      <w:r w:rsidRPr="00541930">
        <w:rPr>
          <w:rFonts w:ascii="Times New Roman" w:hAnsi="Times New Roman" w:cs="Times New Roman"/>
          <w:sz w:val="28"/>
          <w:szCs w:val="28"/>
        </w:rPr>
        <w:t xml:space="preserve">Предполагается, что </w:t>
      </w:r>
      <w:r>
        <w:rPr>
          <w:rFonts w:ascii="Times New Roman" w:hAnsi="Times New Roman" w:cs="Times New Roman"/>
          <w:sz w:val="28"/>
          <w:szCs w:val="28"/>
        </w:rPr>
        <w:t>консалтинговым центром</w:t>
      </w:r>
      <w:r w:rsidRPr="00541930">
        <w:rPr>
          <w:rFonts w:ascii="Times New Roman" w:hAnsi="Times New Roman" w:cs="Times New Roman"/>
          <w:sz w:val="28"/>
          <w:szCs w:val="28"/>
        </w:rPr>
        <w:t xml:space="preserve"> может стать как конкретная образовательная организация, так и сетевое объединение организаций.</w:t>
      </w:r>
    </w:p>
    <w:p w:rsidR="00445ED8" w:rsidRPr="00541930" w:rsidRDefault="00884B17" w:rsidP="00853C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в рамках проведения традиционной августовской конференции </w:t>
      </w:r>
      <w:r w:rsidR="00677315">
        <w:rPr>
          <w:rFonts w:ascii="Times New Roman" w:hAnsi="Times New Roman" w:cs="Times New Roman"/>
          <w:sz w:val="28"/>
          <w:szCs w:val="28"/>
        </w:rPr>
        <w:t xml:space="preserve">педагогических </w:t>
      </w:r>
      <w:r>
        <w:rPr>
          <w:rFonts w:ascii="Times New Roman" w:hAnsi="Times New Roman" w:cs="Times New Roman"/>
          <w:sz w:val="28"/>
          <w:szCs w:val="28"/>
        </w:rPr>
        <w:t xml:space="preserve">МБУ ЦРО </w:t>
      </w:r>
      <w:r w:rsidR="00A66FD3">
        <w:rPr>
          <w:rFonts w:ascii="Times New Roman" w:hAnsi="Times New Roman" w:cs="Times New Roman"/>
          <w:sz w:val="28"/>
          <w:szCs w:val="28"/>
        </w:rPr>
        <w:t xml:space="preserve">готовит план городских мероприятий, проводимых образовательными организациями </w:t>
      </w:r>
      <w:r w:rsidR="001C74A3">
        <w:rPr>
          <w:rFonts w:ascii="Times New Roman" w:hAnsi="Times New Roman" w:cs="Times New Roman"/>
          <w:sz w:val="28"/>
          <w:szCs w:val="28"/>
        </w:rPr>
        <w:t>с целью распространения педагогического опыта, который утверждается приказом МКУ «УОиМП».</w:t>
      </w:r>
      <w:r w:rsidR="00E04A62">
        <w:rPr>
          <w:rFonts w:ascii="Times New Roman" w:hAnsi="Times New Roman" w:cs="Times New Roman"/>
          <w:sz w:val="28"/>
          <w:szCs w:val="28"/>
        </w:rPr>
        <w:t xml:space="preserve"> Первоначально мероприятия планировались на основе заявок образовательной организации о готовности к проведению мероприятий. </w:t>
      </w:r>
      <w:r w:rsidR="006664AB">
        <w:rPr>
          <w:rFonts w:ascii="Times New Roman" w:hAnsi="Times New Roman" w:cs="Times New Roman"/>
          <w:sz w:val="28"/>
          <w:szCs w:val="28"/>
        </w:rPr>
        <w:t>Реализация городского проекта «</w:t>
      </w:r>
      <w:r w:rsidR="006664AB" w:rsidRPr="006664AB">
        <w:rPr>
          <w:rFonts w:ascii="Times New Roman" w:hAnsi="Times New Roman" w:cs="Times New Roman"/>
          <w:sz w:val="28"/>
          <w:szCs w:val="28"/>
        </w:rPr>
        <w:t>Муниципальные инновационные площадки в системе образования города Бердска»</w:t>
      </w:r>
      <w:r w:rsidR="006664AB">
        <w:rPr>
          <w:rFonts w:ascii="Times New Roman" w:hAnsi="Times New Roman" w:cs="Times New Roman"/>
          <w:sz w:val="28"/>
          <w:szCs w:val="28"/>
        </w:rPr>
        <w:t xml:space="preserve">, региональных и федеральных проектов образовательными организациями города, </w:t>
      </w:r>
      <w:r w:rsidR="00853C7E">
        <w:rPr>
          <w:rFonts w:ascii="Times New Roman" w:hAnsi="Times New Roman" w:cs="Times New Roman"/>
          <w:sz w:val="28"/>
          <w:szCs w:val="28"/>
        </w:rPr>
        <w:t>позволила у</w:t>
      </w:r>
      <w:r w:rsidR="00445ED8" w:rsidRPr="00541930">
        <w:rPr>
          <w:rFonts w:ascii="Times New Roman" w:hAnsi="Times New Roman" w:cs="Times New Roman"/>
          <w:sz w:val="28"/>
          <w:szCs w:val="28"/>
        </w:rPr>
        <w:t>совершенствова</w:t>
      </w:r>
      <w:r w:rsidR="00853C7E">
        <w:rPr>
          <w:rFonts w:ascii="Times New Roman" w:hAnsi="Times New Roman" w:cs="Times New Roman"/>
          <w:sz w:val="28"/>
          <w:szCs w:val="28"/>
        </w:rPr>
        <w:t>ть</w:t>
      </w:r>
      <w:r w:rsidR="00445ED8" w:rsidRPr="00541930">
        <w:rPr>
          <w:rFonts w:ascii="Times New Roman" w:hAnsi="Times New Roman" w:cs="Times New Roman"/>
          <w:sz w:val="28"/>
          <w:szCs w:val="28"/>
        </w:rPr>
        <w:t xml:space="preserve"> </w:t>
      </w:r>
      <w:r w:rsidR="00677315">
        <w:rPr>
          <w:rFonts w:ascii="Times New Roman" w:hAnsi="Times New Roman" w:cs="Times New Roman"/>
          <w:sz w:val="28"/>
          <w:szCs w:val="28"/>
        </w:rPr>
        <w:t xml:space="preserve">и систематизировать </w:t>
      </w:r>
      <w:r w:rsidR="00445ED8" w:rsidRPr="00541930">
        <w:rPr>
          <w:rFonts w:ascii="Times New Roman" w:hAnsi="Times New Roman" w:cs="Times New Roman"/>
          <w:sz w:val="28"/>
          <w:szCs w:val="28"/>
        </w:rPr>
        <w:t>планировани</w:t>
      </w:r>
      <w:r w:rsidR="00853C7E">
        <w:rPr>
          <w:rFonts w:ascii="Times New Roman" w:hAnsi="Times New Roman" w:cs="Times New Roman"/>
          <w:sz w:val="28"/>
          <w:szCs w:val="28"/>
        </w:rPr>
        <w:t>е</w:t>
      </w:r>
      <w:r w:rsidR="00445ED8" w:rsidRPr="00541930">
        <w:rPr>
          <w:rFonts w:ascii="Times New Roman" w:hAnsi="Times New Roman" w:cs="Times New Roman"/>
          <w:sz w:val="28"/>
          <w:szCs w:val="28"/>
        </w:rPr>
        <w:t xml:space="preserve"> развития муниц</w:t>
      </w:r>
      <w:r w:rsidR="00853C7E">
        <w:rPr>
          <w:rFonts w:ascii="Times New Roman" w:hAnsi="Times New Roman" w:cs="Times New Roman"/>
          <w:sz w:val="28"/>
          <w:szCs w:val="28"/>
        </w:rPr>
        <w:t>ипальной системы образования</w:t>
      </w:r>
      <w:r w:rsidR="00445ED8" w:rsidRPr="00541930">
        <w:rPr>
          <w:rFonts w:ascii="Times New Roman" w:hAnsi="Times New Roman" w:cs="Times New Roman"/>
          <w:sz w:val="28"/>
          <w:szCs w:val="28"/>
        </w:rPr>
        <w:t>. В частности в 2016-2017 учебном году разработка и реализация план</w:t>
      </w:r>
      <w:r w:rsidR="00853C7E">
        <w:rPr>
          <w:rFonts w:ascii="Times New Roman" w:hAnsi="Times New Roman" w:cs="Times New Roman"/>
          <w:sz w:val="28"/>
          <w:szCs w:val="28"/>
        </w:rPr>
        <w:t>а</w:t>
      </w:r>
      <w:r w:rsidR="00445ED8" w:rsidRPr="00541930">
        <w:rPr>
          <w:rFonts w:ascii="Times New Roman" w:hAnsi="Times New Roman" w:cs="Times New Roman"/>
          <w:sz w:val="28"/>
          <w:szCs w:val="28"/>
        </w:rPr>
        <w:t xml:space="preserve"> городских мероприятий в </w:t>
      </w:r>
      <w:r w:rsidR="00445ED8" w:rsidRPr="00541930">
        <w:rPr>
          <w:rFonts w:ascii="Times New Roman" w:hAnsi="Times New Roman" w:cs="Times New Roman"/>
          <w:sz w:val="28"/>
          <w:szCs w:val="28"/>
        </w:rPr>
        <w:lastRenderedPageBreak/>
        <w:t>муниципальной системе образования впервые строится на основе деятельности образовательных организаций – участников реализации инновационных проектов.</w:t>
      </w:r>
    </w:p>
    <w:p w:rsidR="0073701A" w:rsidRDefault="00FB4E8A" w:rsidP="00F910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заметить, что в муниципальной системе образования реализуется </w:t>
      </w:r>
      <w:r w:rsidR="009C2ACC">
        <w:rPr>
          <w:rFonts w:ascii="Times New Roman" w:hAnsi="Times New Roman" w:cs="Times New Roman"/>
          <w:sz w:val="28"/>
          <w:szCs w:val="28"/>
        </w:rPr>
        <w:t>несколько крупных проектов</w:t>
      </w:r>
      <w:r w:rsidR="00F818BD">
        <w:rPr>
          <w:rFonts w:ascii="Times New Roman" w:hAnsi="Times New Roman" w:cs="Times New Roman"/>
          <w:sz w:val="28"/>
          <w:szCs w:val="28"/>
        </w:rPr>
        <w:t xml:space="preserve">, и одним из эффектов их реализации стало </w:t>
      </w:r>
      <w:r w:rsidR="009C2ACC">
        <w:rPr>
          <w:rFonts w:ascii="Times New Roman" w:hAnsi="Times New Roman" w:cs="Times New Roman"/>
          <w:sz w:val="28"/>
          <w:szCs w:val="28"/>
        </w:rPr>
        <w:t>формирова</w:t>
      </w:r>
      <w:r w:rsidR="00F818BD">
        <w:rPr>
          <w:rFonts w:ascii="Times New Roman" w:hAnsi="Times New Roman" w:cs="Times New Roman"/>
          <w:sz w:val="28"/>
          <w:szCs w:val="28"/>
        </w:rPr>
        <w:t xml:space="preserve">ние </w:t>
      </w:r>
      <w:r w:rsidR="009C2ACC" w:rsidRPr="0073701A">
        <w:rPr>
          <w:rFonts w:ascii="Times New Roman" w:hAnsi="Times New Roman" w:cs="Times New Roman"/>
          <w:i/>
          <w:sz w:val="28"/>
          <w:szCs w:val="28"/>
        </w:rPr>
        <w:t>механизм</w:t>
      </w:r>
      <w:r w:rsidR="00F818BD">
        <w:rPr>
          <w:rFonts w:ascii="Times New Roman" w:hAnsi="Times New Roman" w:cs="Times New Roman"/>
          <w:i/>
          <w:sz w:val="28"/>
          <w:szCs w:val="28"/>
        </w:rPr>
        <w:t>ов</w:t>
      </w:r>
      <w:r w:rsidR="009C2ACC" w:rsidRPr="0073701A">
        <w:rPr>
          <w:rFonts w:ascii="Times New Roman" w:hAnsi="Times New Roman" w:cs="Times New Roman"/>
          <w:i/>
          <w:sz w:val="28"/>
          <w:szCs w:val="28"/>
        </w:rPr>
        <w:t xml:space="preserve"> межведомственного взаимодействия</w:t>
      </w:r>
      <w:r w:rsidR="009C2ACC">
        <w:rPr>
          <w:rFonts w:ascii="Times New Roman" w:hAnsi="Times New Roman" w:cs="Times New Roman"/>
          <w:sz w:val="28"/>
          <w:szCs w:val="28"/>
        </w:rPr>
        <w:t xml:space="preserve"> в реализации городских проектов. </w:t>
      </w:r>
      <w:r w:rsidR="0073701A">
        <w:rPr>
          <w:rFonts w:ascii="Times New Roman" w:hAnsi="Times New Roman" w:cs="Times New Roman"/>
          <w:sz w:val="28"/>
          <w:szCs w:val="28"/>
        </w:rPr>
        <w:t xml:space="preserve">Например, в реализации задач </w:t>
      </w:r>
      <w:r w:rsidR="0073701A" w:rsidRPr="0073701A">
        <w:rPr>
          <w:rFonts w:ascii="Times New Roman" w:hAnsi="Times New Roman" w:cs="Times New Roman"/>
          <w:sz w:val="28"/>
          <w:szCs w:val="28"/>
        </w:rPr>
        <w:t>развити</w:t>
      </w:r>
      <w:r w:rsidR="0073701A">
        <w:rPr>
          <w:rFonts w:ascii="Times New Roman" w:hAnsi="Times New Roman" w:cs="Times New Roman"/>
          <w:sz w:val="28"/>
          <w:szCs w:val="28"/>
        </w:rPr>
        <w:t>я</w:t>
      </w:r>
      <w:r w:rsidR="0073701A" w:rsidRPr="0073701A">
        <w:rPr>
          <w:rFonts w:ascii="Times New Roman" w:hAnsi="Times New Roman" w:cs="Times New Roman"/>
          <w:sz w:val="28"/>
          <w:szCs w:val="28"/>
        </w:rPr>
        <w:t xml:space="preserve"> воспитания </w:t>
      </w:r>
      <w:r w:rsidR="0073701A">
        <w:rPr>
          <w:rFonts w:ascii="Times New Roman" w:hAnsi="Times New Roman" w:cs="Times New Roman"/>
          <w:sz w:val="28"/>
          <w:szCs w:val="28"/>
        </w:rPr>
        <w:t xml:space="preserve">значительная роль </w:t>
      </w:r>
      <w:r w:rsidR="0073701A" w:rsidRPr="0073701A">
        <w:rPr>
          <w:rFonts w:ascii="Times New Roman" w:hAnsi="Times New Roman" w:cs="Times New Roman"/>
          <w:sz w:val="28"/>
          <w:szCs w:val="28"/>
        </w:rPr>
        <w:t>отведен</w:t>
      </w:r>
      <w:r w:rsidR="0073701A">
        <w:rPr>
          <w:rFonts w:ascii="Times New Roman" w:hAnsi="Times New Roman" w:cs="Times New Roman"/>
          <w:sz w:val="28"/>
          <w:szCs w:val="28"/>
        </w:rPr>
        <w:t>а</w:t>
      </w:r>
      <w:r w:rsidR="0073701A" w:rsidRPr="0073701A">
        <w:rPr>
          <w:rFonts w:ascii="Times New Roman" w:hAnsi="Times New Roman" w:cs="Times New Roman"/>
          <w:sz w:val="28"/>
          <w:szCs w:val="28"/>
        </w:rPr>
        <w:t xml:space="preserve"> </w:t>
      </w:r>
      <w:r w:rsidR="0073701A">
        <w:rPr>
          <w:rFonts w:ascii="Times New Roman" w:hAnsi="Times New Roman" w:cs="Times New Roman"/>
          <w:sz w:val="28"/>
          <w:szCs w:val="28"/>
        </w:rPr>
        <w:t xml:space="preserve">муниципалитетом </w:t>
      </w:r>
      <w:r w:rsidR="0073701A" w:rsidRPr="0073701A">
        <w:rPr>
          <w:rFonts w:ascii="Times New Roman" w:hAnsi="Times New Roman" w:cs="Times New Roman"/>
          <w:sz w:val="28"/>
          <w:szCs w:val="28"/>
        </w:rPr>
        <w:t xml:space="preserve">реализации проектов «Опорная площадка по патриотическому воспитанию граждан Российской Федерации в Новосибирской области» </w:t>
      </w:r>
      <w:r w:rsidR="0073701A">
        <w:rPr>
          <w:rFonts w:ascii="Times New Roman" w:hAnsi="Times New Roman" w:cs="Times New Roman"/>
          <w:sz w:val="28"/>
          <w:szCs w:val="28"/>
        </w:rPr>
        <w:t>(реализация проекта курируется МБУ «Отдел по делам молодёжи» г. Бердска Новосибирской области и ГБУ</w:t>
      </w:r>
      <w:r w:rsidR="0073701A" w:rsidRPr="009C2ACC">
        <w:rPr>
          <w:rFonts w:ascii="Times New Roman" w:hAnsi="Times New Roman" w:cs="Times New Roman"/>
          <w:sz w:val="28"/>
          <w:szCs w:val="28"/>
        </w:rPr>
        <w:t xml:space="preserve"> </w:t>
      </w:r>
      <w:r w:rsidR="0073701A">
        <w:rPr>
          <w:rFonts w:ascii="Times New Roman" w:hAnsi="Times New Roman" w:cs="Times New Roman"/>
          <w:sz w:val="28"/>
          <w:szCs w:val="28"/>
        </w:rPr>
        <w:t>НСО</w:t>
      </w:r>
      <w:r w:rsidR="0073701A" w:rsidRPr="009C2ACC">
        <w:rPr>
          <w:rFonts w:ascii="Times New Roman" w:hAnsi="Times New Roman" w:cs="Times New Roman"/>
          <w:sz w:val="28"/>
          <w:szCs w:val="28"/>
        </w:rPr>
        <w:t xml:space="preserve"> «Дом молодежи»</w:t>
      </w:r>
      <w:r w:rsidR="0073701A">
        <w:rPr>
          <w:rFonts w:ascii="Times New Roman" w:hAnsi="Times New Roman" w:cs="Times New Roman"/>
          <w:sz w:val="28"/>
          <w:szCs w:val="28"/>
        </w:rPr>
        <w:t xml:space="preserve">) </w:t>
      </w:r>
      <w:r w:rsidR="0073701A" w:rsidRPr="0073701A">
        <w:rPr>
          <w:rFonts w:ascii="Times New Roman" w:hAnsi="Times New Roman" w:cs="Times New Roman"/>
          <w:sz w:val="28"/>
          <w:szCs w:val="28"/>
        </w:rPr>
        <w:t>и «Муниципальные инновационные площадки в системе образования города Бердска»</w:t>
      </w:r>
      <w:r w:rsidR="0073701A">
        <w:rPr>
          <w:rFonts w:ascii="Times New Roman" w:hAnsi="Times New Roman" w:cs="Times New Roman"/>
          <w:sz w:val="28"/>
          <w:szCs w:val="28"/>
        </w:rPr>
        <w:t xml:space="preserve"> (в данном направлении работает 10 муниципальных инновационных площадок, см. таблицу). </w:t>
      </w:r>
      <w:r w:rsidR="0073701A" w:rsidRPr="0073701A">
        <w:rPr>
          <w:rFonts w:ascii="Times New Roman" w:hAnsi="Times New Roman" w:cs="Times New Roman"/>
          <w:sz w:val="28"/>
          <w:szCs w:val="28"/>
        </w:rPr>
        <w:t xml:space="preserve">Образовательные организации – участники (площадки) реализации </w:t>
      </w:r>
      <w:r w:rsidR="0073701A">
        <w:rPr>
          <w:rFonts w:ascii="Times New Roman" w:hAnsi="Times New Roman" w:cs="Times New Roman"/>
          <w:sz w:val="28"/>
          <w:szCs w:val="28"/>
        </w:rPr>
        <w:t xml:space="preserve">данных </w:t>
      </w:r>
      <w:r w:rsidR="0073701A" w:rsidRPr="0073701A">
        <w:rPr>
          <w:rFonts w:ascii="Times New Roman" w:hAnsi="Times New Roman" w:cs="Times New Roman"/>
          <w:sz w:val="28"/>
          <w:szCs w:val="28"/>
        </w:rPr>
        <w:t>проектов, акцентируют внимание на обновлении содержания воспитания, внедрении форм и методов воспитания, основанных на лучшем педагогическом опыте, эффективной реализации воспитательного компонента федеральных государственных образовательных стандартов, разработке и реализации программ воспитания, направленных на повышение уважения детей друг к другу, к семье и родителям, учителю, старшим поколениям, а также на подготовку личности к семейной и общественной жизни, трудовой деятельности, поддержке ученического самоуправления и повышении роли организаций обучающихся в управлении образовательным процессом, поддержке общественных объединений, содействующих воспитательной деятельности в образовательных и иных организациях, привлечении детей к участию в социально значимых познавательных, творческих, культурных, краеведческих, спортивных и благотворительных проектах, в волонт</w:t>
      </w:r>
      <w:r w:rsidR="0016127D">
        <w:rPr>
          <w:rFonts w:ascii="Times New Roman" w:hAnsi="Times New Roman" w:cs="Times New Roman"/>
          <w:sz w:val="28"/>
          <w:szCs w:val="28"/>
        </w:rPr>
        <w:t>ё</w:t>
      </w:r>
      <w:r w:rsidR="0073701A" w:rsidRPr="0073701A">
        <w:rPr>
          <w:rFonts w:ascii="Times New Roman" w:hAnsi="Times New Roman" w:cs="Times New Roman"/>
          <w:sz w:val="28"/>
          <w:szCs w:val="28"/>
        </w:rPr>
        <w:t xml:space="preserve">рском движении, развитии вариативности воспитательных систем и технологий, нацеленных на формирование </w:t>
      </w:r>
      <w:r w:rsidR="0073701A" w:rsidRPr="0073701A">
        <w:rPr>
          <w:rFonts w:ascii="Times New Roman" w:hAnsi="Times New Roman" w:cs="Times New Roman"/>
          <w:sz w:val="28"/>
          <w:szCs w:val="28"/>
        </w:rPr>
        <w:lastRenderedPageBreak/>
        <w:t>индивидуальной траектории развития личности ребенка с уч</w:t>
      </w:r>
      <w:r w:rsidR="0073701A">
        <w:rPr>
          <w:rFonts w:ascii="Times New Roman" w:hAnsi="Times New Roman" w:cs="Times New Roman"/>
          <w:sz w:val="28"/>
          <w:szCs w:val="28"/>
        </w:rPr>
        <w:t>ё</w:t>
      </w:r>
      <w:r w:rsidR="0073701A" w:rsidRPr="0073701A">
        <w:rPr>
          <w:rFonts w:ascii="Times New Roman" w:hAnsi="Times New Roman" w:cs="Times New Roman"/>
          <w:sz w:val="28"/>
          <w:szCs w:val="28"/>
        </w:rPr>
        <w:t>том его потребностей, интересов и способностей.</w:t>
      </w:r>
      <w:r w:rsidR="0073701A">
        <w:rPr>
          <w:rFonts w:ascii="Times New Roman" w:hAnsi="Times New Roman" w:cs="Times New Roman"/>
          <w:sz w:val="28"/>
          <w:szCs w:val="28"/>
        </w:rPr>
        <w:t xml:space="preserve"> С </w:t>
      </w:r>
      <w:r w:rsidR="0073701A" w:rsidRPr="0073701A">
        <w:rPr>
          <w:rFonts w:ascii="Times New Roman" w:hAnsi="Times New Roman" w:cs="Times New Roman"/>
          <w:sz w:val="28"/>
          <w:szCs w:val="28"/>
        </w:rPr>
        <w:t xml:space="preserve">целью обеспечения взаимодействия и координации деятельности всех структур, работающих в области духовного, нравственного и </w:t>
      </w:r>
      <w:r w:rsidR="002176B1" w:rsidRPr="0073701A">
        <w:rPr>
          <w:rFonts w:ascii="Times New Roman" w:hAnsi="Times New Roman" w:cs="Times New Roman"/>
          <w:sz w:val="28"/>
          <w:szCs w:val="28"/>
        </w:rPr>
        <w:t>патриотического</w:t>
      </w:r>
      <w:r w:rsidR="0073701A" w:rsidRPr="0073701A">
        <w:rPr>
          <w:rFonts w:ascii="Times New Roman" w:hAnsi="Times New Roman" w:cs="Times New Roman"/>
          <w:sz w:val="28"/>
          <w:szCs w:val="28"/>
        </w:rPr>
        <w:t xml:space="preserve"> воспитания, создан Координационный Совет по патриотическому и духовно-нравственному воспитанию молодежи города Бердска (</w:t>
      </w:r>
      <w:r w:rsidR="002176B1" w:rsidRPr="0073701A">
        <w:rPr>
          <w:rFonts w:ascii="Times New Roman" w:hAnsi="Times New Roman" w:cs="Times New Roman"/>
          <w:sz w:val="28"/>
          <w:szCs w:val="28"/>
        </w:rPr>
        <w:t>Постановление</w:t>
      </w:r>
      <w:r w:rsidR="0073701A" w:rsidRPr="0073701A">
        <w:rPr>
          <w:rFonts w:ascii="Times New Roman" w:hAnsi="Times New Roman" w:cs="Times New Roman"/>
          <w:sz w:val="28"/>
          <w:szCs w:val="28"/>
        </w:rPr>
        <w:t xml:space="preserve"> администрации города Бердска от 24.10.2013 № 4157 «О создании Координационного Совета по патриотическому, духовно-нравственному воспитанию молодежи города Бердска»). Совет работает под председательством Главы города Бердска</w:t>
      </w:r>
      <w:r w:rsidR="002176B1">
        <w:rPr>
          <w:rFonts w:ascii="Times New Roman" w:hAnsi="Times New Roman" w:cs="Times New Roman"/>
          <w:sz w:val="28"/>
          <w:szCs w:val="28"/>
        </w:rPr>
        <w:t>, в</w:t>
      </w:r>
      <w:r w:rsidR="0073701A" w:rsidRPr="0073701A">
        <w:rPr>
          <w:rFonts w:ascii="Times New Roman" w:hAnsi="Times New Roman" w:cs="Times New Roman"/>
          <w:sz w:val="28"/>
          <w:szCs w:val="28"/>
        </w:rPr>
        <w:t xml:space="preserve"> состав </w:t>
      </w:r>
      <w:r w:rsidR="002176B1">
        <w:rPr>
          <w:rFonts w:ascii="Times New Roman" w:hAnsi="Times New Roman" w:cs="Times New Roman"/>
          <w:sz w:val="28"/>
          <w:szCs w:val="28"/>
        </w:rPr>
        <w:t>С</w:t>
      </w:r>
      <w:r w:rsidR="0073701A" w:rsidRPr="0073701A">
        <w:rPr>
          <w:rFonts w:ascii="Times New Roman" w:hAnsi="Times New Roman" w:cs="Times New Roman"/>
          <w:sz w:val="28"/>
          <w:szCs w:val="28"/>
        </w:rPr>
        <w:t>овета входят руководители учреждений образования, культуры, физкультуры и спорта, депутаты Совета депутатов города Бердска, представители ветеранских и общественных организаций, Русской Православной Церкви.</w:t>
      </w:r>
      <w:r w:rsidR="00CD161F">
        <w:rPr>
          <w:rFonts w:ascii="Times New Roman" w:hAnsi="Times New Roman" w:cs="Times New Roman"/>
          <w:sz w:val="28"/>
          <w:szCs w:val="28"/>
        </w:rPr>
        <w:t xml:space="preserve"> Только </w:t>
      </w:r>
      <w:r w:rsidR="00640999">
        <w:rPr>
          <w:rFonts w:ascii="Times New Roman" w:hAnsi="Times New Roman" w:cs="Times New Roman"/>
          <w:sz w:val="28"/>
          <w:szCs w:val="28"/>
        </w:rPr>
        <w:t xml:space="preserve">в </w:t>
      </w:r>
      <w:r w:rsidR="00CD161F">
        <w:rPr>
          <w:rFonts w:ascii="Times New Roman" w:hAnsi="Times New Roman" w:cs="Times New Roman"/>
          <w:sz w:val="28"/>
          <w:szCs w:val="28"/>
        </w:rPr>
        <w:t>2016 год</w:t>
      </w:r>
      <w:r w:rsidR="00640999">
        <w:rPr>
          <w:rFonts w:ascii="Times New Roman" w:hAnsi="Times New Roman" w:cs="Times New Roman"/>
          <w:sz w:val="28"/>
          <w:szCs w:val="28"/>
        </w:rPr>
        <w:t>у</w:t>
      </w:r>
      <w:r w:rsidR="00CD161F">
        <w:rPr>
          <w:rFonts w:ascii="Times New Roman" w:hAnsi="Times New Roman" w:cs="Times New Roman"/>
          <w:sz w:val="28"/>
          <w:szCs w:val="28"/>
        </w:rPr>
        <w:t xml:space="preserve"> в г. Бердске проведено 2 рас</w:t>
      </w:r>
      <w:r w:rsidR="00640999">
        <w:rPr>
          <w:rFonts w:ascii="Times New Roman" w:hAnsi="Times New Roman" w:cs="Times New Roman"/>
          <w:sz w:val="28"/>
          <w:szCs w:val="28"/>
        </w:rPr>
        <w:t xml:space="preserve">ширенных (с приглашением региональных управленческих и образовательных структур) заседания Совета, ряд региональных семинаров (с выездом на площадки) и выставок. Изданы материалы по итогам деятельности и опыту межведомственного взаимодействия </w:t>
      </w:r>
      <w:r w:rsidR="00640999" w:rsidRPr="00640999">
        <w:rPr>
          <w:rFonts w:ascii="Times New Roman" w:hAnsi="Times New Roman" w:cs="Times New Roman"/>
          <w:sz w:val="28"/>
          <w:szCs w:val="28"/>
        </w:rPr>
        <w:t>[</w:t>
      </w:r>
      <w:r w:rsidR="00640999">
        <w:rPr>
          <w:rFonts w:ascii="Times New Roman" w:hAnsi="Times New Roman" w:cs="Times New Roman"/>
          <w:sz w:val="28"/>
          <w:szCs w:val="28"/>
        </w:rPr>
        <w:t>4</w:t>
      </w:r>
      <w:r w:rsidR="00640999" w:rsidRPr="00640999">
        <w:rPr>
          <w:rFonts w:ascii="Times New Roman" w:hAnsi="Times New Roman" w:cs="Times New Roman"/>
          <w:sz w:val="28"/>
          <w:szCs w:val="28"/>
        </w:rPr>
        <w:t>]</w:t>
      </w:r>
      <w:r w:rsidR="00640999">
        <w:rPr>
          <w:rFonts w:ascii="Times New Roman" w:hAnsi="Times New Roman" w:cs="Times New Roman"/>
          <w:sz w:val="28"/>
          <w:szCs w:val="28"/>
        </w:rPr>
        <w:t xml:space="preserve">. </w:t>
      </w:r>
    </w:p>
    <w:p w:rsidR="00C36BCE" w:rsidRPr="009912BD" w:rsidRDefault="00551B93" w:rsidP="00F910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одним эффектом реализации</w:t>
      </w:r>
      <w:r w:rsidRPr="00541930">
        <w:rPr>
          <w:rFonts w:ascii="Times New Roman" w:hAnsi="Times New Roman" w:cs="Times New Roman"/>
          <w:sz w:val="28"/>
          <w:szCs w:val="28"/>
        </w:rPr>
        <w:t xml:space="preserve"> инновационных проектов на муниципальном уровне </w:t>
      </w:r>
      <w:r>
        <w:rPr>
          <w:rFonts w:ascii="Times New Roman" w:hAnsi="Times New Roman" w:cs="Times New Roman"/>
          <w:sz w:val="28"/>
          <w:szCs w:val="28"/>
        </w:rPr>
        <w:t>отмеченный в работе «</w:t>
      </w:r>
      <w:r w:rsidRPr="00551B93">
        <w:rPr>
          <w:rFonts w:ascii="Times New Roman" w:hAnsi="Times New Roman" w:cs="Times New Roman"/>
          <w:sz w:val="28"/>
          <w:szCs w:val="28"/>
        </w:rPr>
        <w:t>Муниципальные инновационные площадки как механизм устойчивого развития муниципальной системы образования</w:t>
      </w:r>
      <w:r>
        <w:rPr>
          <w:rFonts w:ascii="Times New Roman" w:hAnsi="Times New Roman" w:cs="Times New Roman"/>
          <w:sz w:val="28"/>
          <w:szCs w:val="28"/>
        </w:rPr>
        <w:t xml:space="preserve">» </w:t>
      </w:r>
      <w:r w:rsidRPr="00551B93">
        <w:rPr>
          <w:rFonts w:ascii="Times New Roman" w:hAnsi="Times New Roman" w:cs="Times New Roman"/>
          <w:sz w:val="28"/>
          <w:szCs w:val="28"/>
        </w:rPr>
        <w:t>[</w:t>
      </w:r>
      <w:r>
        <w:rPr>
          <w:rFonts w:ascii="Times New Roman" w:hAnsi="Times New Roman" w:cs="Times New Roman"/>
          <w:sz w:val="28"/>
          <w:szCs w:val="28"/>
        </w:rPr>
        <w:t>2, с.12</w:t>
      </w:r>
      <w:r w:rsidRPr="00551B93">
        <w:rPr>
          <w:rFonts w:ascii="Times New Roman" w:hAnsi="Times New Roman" w:cs="Times New Roman"/>
          <w:sz w:val="28"/>
          <w:szCs w:val="28"/>
        </w:rPr>
        <w:t>]</w:t>
      </w:r>
      <w:r>
        <w:rPr>
          <w:rFonts w:ascii="Times New Roman" w:hAnsi="Times New Roman" w:cs="Times New Roman"/>
          <w:sz w:val="28"/>
          <w:szCs w:val="28"/>
        </w:rPr>
        <w:t xml:space="preserve"> факт </w:t>
      </w:r>
      <w:r w:rsidRPr="009C62DA">
        <w:rPr>
          <w:rFonts w:ascii="Times New Roman" w:hAnsi="Times New Roman" w:cs="Times New Roman"/>
          <w:i/>
          <w:sz w:val="28"/>
          <w:szCs w:val="28"/>
        </w:rPr>
        <w:t>перехода достаточно большой доли руководителей и педагогов образовательных организаций г. Бердска в режим ведения инновационной деятельности</w:t>
      </w:r>
      <w:r>
        <w:rPr>
          <w:rFonts w:ascii="Times New Roman" w:hAnsi="Times New Roman" w:cs="Times New Roman"/>
          <w:sz w:val="28"/>
          <w:szCs w:val="28"/>
        </w:rPr>
        <w:t xml:space="preserve">. </w:t>
      </w:r>
      <w:r w:rsidR="009912BD">
        <w:rPr>
          <w:rFonts w:ascii="Times New Roman" w:hAnsi="Times New Roman" w:cs="Times New Roman"/>
          <w:sz w:val="28"/>
          <w:szCs w:val="28"/>
        </w:rPr>
        <w:t xml:space="preserve">Однако, несмотря на имеющийся авторский опыт исследования повышения </w:t>
      </w:r>
      <w:r w:rsidR="009912BD" w:rsidRPr="009912BD">
        <w:rPr>
          <w:rFonts w:ascii="Times New Roman" w:hAnsi="Times New Roman" w:cs="Times New Roman"/>
          <w:sz w:val="28"/>
          <w:szCs w:val="28"/>
        </w:rPr>
        <w:t xml:space="preserve">готовности руководителей образовательных организаций к управлению инновационной деятельностью, формирования компетенций </w:t>
      </w:r>
      <w:r w:rsidR="0040313C">
        <w:rPr>
          <w:rFonts w:ascii="Times New Roman" w:hAnsi="Times New Roman" w:cs="Times New Roman"/>
          <w:sz w:val="28"/>
          <w:szCs w:val="28"/>
        </w:rPr>
        <w:t xml:space="preserve">и мотивации </w:t>
      </w:r>
      <w:r w:rsidR="009912BD" w:rsidRPr="009912BD">
        <w:rPr>
          <w:rFonts w:ascii="Times New Roman" w:hAnsi="Times New Roman" w:cs="Times New Roman"/>
          <w:sz w:val="28"/>
          <w:szCs w:val="28"/>
        </w:rPr>
        <w:t>педагогов к ведению инновационной деятельности</w:t>
      </w:r>
      <w:r w:rsidR="009912BD">
        <w:rPr>
          <w:rFonts w:ascii="Times New Roman" w:hAnsi="Times New Roman" w:cs="Times New Roman"/>
          <w:sz w:val="28"/>
          <w:szCs w:val="28"/>
        </w:rPr>
        <w:t xml:space="preserve"> </w:t>
      </w:r>
      <w:r w:rsidR="009912BD" w:rsidRPr="009912BD">
        <w:rPr>
          <w:rFonts w:ascii="Times New Roman" w:hAnsi="Times New Roman" w:cs="Times New Roman"/>
          <w:sz w:val="28"/>
          <w:szCs w:val="28"/>
        </w:rPr>
        <w:t>[</w:t>
      </w:r>
      <w:r w:rsidR="00140499" w:rsidRPr="00140499">
        <w:rPr>
          <w:rFonts w:ascii="Times New Roman" w:hAnsi="Times New Roman" w:cs="Times New Roman"/>
          <w:sz w:val="28"/>
          <w:szCs w:val="28"/>
        </w:rPr>
        <w:t>6</w:t>
      </w:r>
      <w:r w:rsidR="009912BD" w:rsidRPr="009912BD">
        <w:rPr>
          <w:rFonts w:ascii="Times New Roman" w:hAnsi="Times New Roman" w:cs="Times New Roman"/>
          <w:sz w:val="28"/>
          <w:szCs w:val="28"/>
        </w:rPr>
        <w:t>],</w:t>
      </w:r>
      <w:r w:rsidR="009912BD">
        <w:rPr>
          <w:rFonts w:ascii="Times New Roman" w:hAnsi="Times New Roman" w:cs="Times New Roman"/>
          <w:sz w:val="28"/>
          <w:szCs w:val="28"/>
        </w:rPr>
        <w:t xml:space="preserve"> </w:t>
      </w:r>
      <w:r w:rsidR="009912BD" w:rsidRPr="009912BD">
        <w:rPr>
          <w:rFonts w:ascii="Times New Roman" w:hAnsi="Times New Roman" w:cs="Times New Roman"/>
          <w:sz w:val="28"/>
          <w:szCs w:val="28"/>
        </w:rPr>
        <w:t>научно-методическо</w:t>
      </w:r>
      <w:r w:rsidR="009912BD">
        <w:rPr>
          <w:rFonts w:ascii="Times New Roman" w:hAnsi="Times New Roman" w:cs="Times New Roman"/>
          <w:sz w:val="28"/>
          <w:szCs w:val="28"/>
        </w:rPr>
        <w:t>го</w:t>
      </w:r>
      <w:r w:rsidR="009912BD" w:rsidRPr="009912BD">
        <w:rPr>
          <w:rFonts w:ascii="Times New Roman" w:hAnsi="Times New Roman" w:cs="Times New Roman"/>
          <w:sz w:val="28"/>
          <w:szCs w:val="28"/>
        </w:rPr>
        <w:t xml:space="preserve"> сопровождени</w:t>
      </w:r>
      <w:r w:rsidR="009912BD">
        <w:rPr>
          <w:rFonts w:ascii="Times New Roman" w:hAnsi="Times New Roman" w:cs="Times New Roman"/>
          <w:sz w:val="28"/>
          <w:szCs w:val="28"/>
        </w:rPr>
        <w:t xml:space="preserve">я </w:t>
      </w:r>
      <w:r w:rsidR="009912BD" w:rsidRPr="009912BD">
        <w:rPr>
          <w:rFonts w:ascii="Times New Roman" w:hAnsi="Times New Roman" w:cs="Times New Roman"/>
          <w:sz w:val="28"/>
          <w:szCs w:val="28"/>
        </w:rPr>
        <w:t>инновационных процессов в образовании</w:t>
      </w:r>
      <w:r w:rsidR="009912BD">
        <w:rPr>
          <w:rFonts w:ascii="Times New Roman" w:hAnsi="Times New Roman" w:cs="Times New Roman"/>
          <w:sz w:val="28"/>
          <w:szCs w:val="28"/>
        </w:rPr>
        <w:t xml:space="preserve"> </w:t>
      </w:r>
      <w:r w:rsidR="009912BD" w:rsidRPr="009912BD">
        <w:rPr>
          <w:rFonts w:ascii="Times New Roman" w:hAnsi="Times New Roman" w:cs="Times New Roman"/>
          <w:sz w:val="28"/>
          <w:szCs w:val="28"/>
        </w:rPr>
        <w:t>[</w:t>
      </w:r>
      <w:r w:rsidR="00140499" w:rsidRPr="00140499">
        <w:rPr>
          <w:rFonts w:ascii="Times New Roman" w:hAnsi="Times New Roman" w:cs="Times New Roman"/>
          <w:sz w:val="28"/>
          <w:szCs w:val="28"/>
        </w:rPr>
        <w:t>5</w:t>
      </w:r>
      <w:r w:rsidR="009912BD" w:rsidRPr="009912BD">
        <w:rPr>
          <w:rFonts w:ascii="Times New Roman" w:hAnsi="Times New Roman" w:cs="Times New Roman"/>
          <w:sz w:val="28"/>
          <w:szCs w:val="28"/>
        </w:rPr>
        <w:t>]</w:t>
      </w:r>
      <w:r w:rsidR="009912BD">
        <w:rPr>
          <w:rFonts w:ascii="Times New Roman" w:hAnsi="Times New Roman" w:cs="Times New Roman"/>
          <w:sz w:val="28"/>
          <w:szCs w:val="28"/>
        </w:rPr>
        <w:t>, такая деятельность на муниципальном уровне крайне затруднена.</w:t>
      </w:r>
      <w:r w:rsidR="00977DC2">
        <w:rPr>
          <w:rFonts w:ascii="Times New Roman" w:hAnsi="Times New Roman" w:cs="Times New Roman"/>
          <w:sz w:val="28"/>
          <w:szCs w:val="28"/>
        </w:rPr>
        <w:t xml:space="preserve"> Поэтому неслучайно на церемонии награждения победителей конкурса </w:t>
      </w:r>
      <w:r w:rsidR="00977DC2" w:rsidRPr="00977DC2">
        <w:rPr>
          <w:rFonts w:ascii="Times New Roman" w:hAnsi="Times New Roman" w:cs="Times New Roman"/>
          <w:sz w:val="28"/>
          <w:szCs w:val="28"/>
        </w:rPr>
        <w:lastRenderedPageBreak/>
        <w:t>инновационных практик руководителей в образовании «КИПРо-2016»</w:t>
      </w:r>
      <w:r w:rsidR="00977DC2">
        <w:rPr>
          <w:rFonts w:ascii="Times New Roman" w:hAnsi="Times New Roman" w:cs="Times New Roman"/>
          <w:sz w:val="28"/>
          <w:szCs w:val="28"/>
        </w:rPr>
        <w:t xml:space="preserve"> авторами настоящих конкурсных материалов был поднят вопрос о необходимости проведения </w:t>
      </w:r>
      <w:r w:rsidR="009C62DA">
        <w:rPr>
          <w:rFonts w:ascii="Times New Roman" w:hAnsi="Times New Roman" w:cs="Times New Roman"/>
          <w:sz w:val="28"/>
          <w:szCs w:val="28"/>
        </w:rPr>
        <w:t xml:space="preserve">для руководителей и педагогов образовательных организаций специалистами </w:t>
      </w:r>
      <w:r w:rsidR="009C62DA" w:rsidRPr="009C62DA">
        <w:rPr>
          <w:rFonts w:ascii="Times New Roman" w:hAnsi="Times New Roman" w:cs="Times New Roman"/>
          <w:sz w:val="28"/>
          <w:szCs w:val="28"/>
        </w:rPr>
        <w:t>ГАУ ДПО НСО НИПКиПРО, ГКУ НСО НИМРО, ФГБОУ ВО «НГПУ», ГАПОУ НСО «Новосибирский педагогический колледж №1 им. А.С.</w:t>
      </w:r>
      <w:r w:rsidR="009C62DA">
        <w:rPr>
          <w:rFonts w:ascii="Times New Roman" w:hAnsi="Times New Roman" w:cs="Times New Roman"/>
          <w:sz w:val="28"/>
          <w:szCs w:val="28"/>
        </w:rPr>
        <w:t> </w:t>
      </w:r>
      <w:r w:rsidR="009C62DA" w:rsidRPr="009C62DA">
        <w:rPr>
          <w:rFonts w:ascii="Times New Roman" w:hAnsi="Times New Roman" w:cs="Times New Roman"/>
          <w:sz w:val="28"/>
          <w:szCs w:val="28"/>
        </w:rPr>
        <w:t xml:space="preserve">Макаренко» </w:t>
      </w:r>
      <w:r w:rsidR="00977DC2">
        <w:rPr>
          <w:rFonts w:ascii="Times New Roman" w:hAnsi="Times New Roman" w:cs="Times New Roman"/>
          <w:sz w:val="28"/>
          <w:szCs w:val="28"/>
        </w:rPr>
        <w:t>курсов повышения квалификации, семинаров, круглых столов, форумов, иных мероприятий по ведению инновационной деятельности.</w:t>
      </w:r>
      <w:r w:rsidR="00BE1954">
        <w:rPr>
          <w:rFonts w:ascii="Times New Roman" w:hAnsi="Times New Roman" w:cs="Times New Roman"/>
          <w:sz w:val="28"/>
          <w:szCs w:val="28"/>
        </w:rPr>
        <w:t xml:space="preserve"> Муниципальные инновационные площадки г. Бердска в данном контексте могли бы быть рассмотрены как </w:t>
      </w:r>
      <w:proofErr w:type="spellStart"/>
      <w:r w:rsidR="00BE1954">
        <w:rPr>
          <w:rFonts w:ascii="Times New Roman" w:hAnsi="Times New Roman" w:cs="Times New Roman"/>
          <w:sz w:val="28"/>
          <w:szCs w:val="28"/>
        </w:rPr>
        <w:t>практикоориентированная</w:t>
      </w:r>
      <w:proofErr w:type="spellEnd"/>
      <w:r w:rsidR="00BE1954">
        <w:rPr>
          <w:rFonts w:ascii="Times New Roman" w:hAnsi="Times New Roman" w:cs="Times New Roman"/>
          <w:sz w:val="28"/>
          <w:szCs w:val="28"/>
        </w:rPr>
        <w:t xml:space="preserve"> база при проведении подобных мероприятий. </w:t>
      </w:r>
    </w:p>
    <w:p w:rsidR="004507F6" w:rsidRDefault="00834942" w:rsidP="004D46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Следствием повышения готовности руководителей образовательных организаций к управлению инновационной деятельностью, формирования компетенций педагогов к ведению инновационной деятельности, </w:t>
      </w:r>
      <w:r w:rsidR="00D31410">
        <w:rPr>
          <w:rFonts w:ascii="Times New Roman" w:hAnsi="Times New Roman" w:cs="Times New Roman"/>
          <w:sz w:val="28"/>
          <w:szCs w:val="28"/>
        </w:rPr>
        <w:t xml:space="preserve">наличия востребованного педагогического опыта, </w:t>
      </w:r>
      <w:r>
        <w:rPr>
          <w:rFonts w:ascii="Times New Roman" w:hAnsi="Times New Roman" w:cs="Times New Roman"/>
          <w:sz w:val="28"/>
          <w:szCs w:val="28"/>
        </w:rPr>
        <w:t xml:space="preserve">является стремление инициативных групп </w:t>
      </w:r>
      <w:r w:rsidRPr="009C62DA">
        <w:rPr>
          <w:rFonts w:ascii="Times New Roman" w:hAnsi="Times New Roman" w:cs="Times New Roman"/>
          <w:i/>
          <w:sz w:val="28"/>
          <w:szCs w:val="28"/>
        </w:rPr>
        <w:t xml:space="preserve">к активному участию в федеральных и региональных проектах и </w:t>
      </w:r>
      <w:r w:rsidR="00D31410" w:rsidRPr="009C62DA">
        <w:rPr>
          <w:rFonts w:ascii="Times New Roman" w:hAnsi="Times New Roman" w:cs="Times New Roman"/>
          <w:i/>
          <w:sz w:val="28"/>
          <w:szCs w:val="28"/>
        </w:rPr>
        <w:t>конкурсах</w:t>
      </w:r>
      <w:r>
        <w:rPr>
          <w:rFonts w:ascii="Times New Roman" w:hAnsi="Times New Roman" w:cs="Times New Roman"/>
          <w:sz w:val="28"/>
          <w:szCs w:val="28"/>
        </w:rPr>
        <w:t>.</w:t>
      </w:r>
      <w:r w:rsidR="00D31410">
        <w:rPr>
          <w:rFonts w:ascii="Times New Roman" w:hAnsi="Times New Roman" w:cs="Times New Roman"/>
          <w:sz w:val="28"/>
          <w:szCs w:val="28"/>
        </w:rPr>
        <w:t xml:space="preserve"> Так, только в 2016 году двум образовательным организациям – муниципальным инновационным площадкам присвоен статус федеральных инновационных площадок приказами Минобрнауки России и ФГАУ «ФИРО», две являются площадками образовательных организаций федерального уровня (согласно договорам о сотрудничестве</w:t>
      </w:r>
      <w:r w:rsidR="00771A91">
        <w:rPr>
          <w:rFonts w:ascii="Times New Roman" w:hAnsi="Times New Roman" w:cs="Times New Roman"/>
          <w:sz w:val="28"/>
          <w:szCs w:val="28"/>
        </w:rPr>
        <w:t xml:space="preserve"> с ФГАУ «ФИРО» и ФГБОУ ВО «НГПУ»</w:t>
      </w:r>
      <w:r w:rsidR="00D31410">
        <w:rPr>
          <w:rFonts w:ascii="Times New Roman" w:hAnsi="Times New Roman" w:cs="Times New Roman"/>
          <w:sz w:val="28"/>
          <w:szCs w:val="28"/>
        </w:rPr>
        <w:t xml:space="preserve">), </w:t>
      </w:r>
      <w:r w:rsidR="003079F4">
        <w:rPr>
          <w:rFonts w:ascii="Times New Roman" w:hAnsi="Times New Roman" w:cs="Times New Roman"/>
          <w:sz w:val="28"/>
          <w:szCs w:val="28"/>
        </w:rPr>
        <w:t>две – региональными инновационными площадками согласно п</w:t>
      </w:r>
      <w:r w:rsidR="003079F4" w:rsidRPr="003079F4">
        <w:rPr>
          <w:rFonts w:ascii="Times New Roman" w:hAnsi="Times New Roman" w:cs="Times New Roman"/>
          <w:sz w:val="28"/>
          <w:szCs w:val="28"/>
        </w:rPr>
        <w:t>риказ</w:t>
      </w:r>
      <w:r w:rsidR="00477C7C">
        <w:rPr>
          <w:rFonts w:ascii="Times New Roman" w:hAnsi="Times New Roman" w:cs="Times New Roman"/>
          <w:sz w:val="28"/>
          <w:szCs w:val="28"/>
        </w:rPr>
        <w:t>у</w:t>
      </w:r>
      <w:r w:rsidR="003079F4" w:rsidRPr="003079F4">
        <w:rPr>
          <w:rFonts w:ascii="Times New Roman" w:hAnsi="Times New Roman" w:cs="Times New Roman"/>
          <w:sz w:val="28"/>
          <w:szCs w:val="28"/>
        </w:rPr>
        <w:t xml:space="preserve"> Минобрнауки</w:t>
      </w:r>
      <w:r w:rsidR="003079F4">
        <w:rPr>
          <w:rFonts w:ascii="Times New Roman" w:hAnsi="Times New Roman" w:cs="Times New Roman"/>
          <w:sz w:val="28"/>
          <w:szCs w:val="28"/>
        </w:rPr>
        <w:t xml:space="preserve"> Новосибирской области </w:t>
      </w:r>
      <w:r w:rsidR="003079F4" w:rsidRPr="003079F4">
        <w:rPr>
          <w:rFonts w:ascii="Times New Roman" w:hAnsi="Times New Roman" w:cs="Times New Roman"/>
          <w:sz w:val="28"/>
          <w:szCs w:val="28"/>
        </w:rPr>
        <w:t>от 26.12.</w:t>
      </w:r>
      <w:r w:rsidR="003079F4">
        <w:rPr>
          <w:rFonts w:ascii="Times New Roman" w:hAnsi="Times New Roman" w:cs="Times New Roman"/>
          <w:sz w:val="28"/>
          <w:szCs w:val="28"/>
        </w:rPr>
        <w:t>20</w:t>
      </w:r>
      <w:r w:rsidR="003079F4" w:rsidRPr="003079F4">
        <w:rPr>
          <w:rFonts w:ascii="Times New Roman" w:hAnsi="Times New Roman" w:cs="Times New Roman"/>
          <w:sz w:val="28"/>
          <w:szCs w:val="28"/>
        </w:rPr>
        <w:t>14</w:t>
      </w:r>
      <w:r w:rsidR="003079F4">
        <w:rPr>
          <w:rFonts w:ascii="Times New Roman" w:hAnsi="Times New Roman" w:cs="Times New Roman"/>
          <w:sz w:val="28"/>
          <w:szCs w:val="28"/>
        </w:rPr>
        <w:t xml:space="preserve"> </w:t>
      </w:r>
      <w:r w:rsidR="003079F4" w:rsidRPr="003079F4">
        <w:rPr>
          <w:rFonts w:ascii="Times New Roman" w:hAnsi="Times New Roman" w:cs="Times New Roman"/>
          <w:sz w:val="28"/>
          <w:szCs w:val="28"/>
        </w:rPr>
        <w:t>№3085 «О результатах экспертизы на признание организаций, осуществляющих образовательную деятельность, реализующих инновационные проекты и программы региональных инновационных п</w:t>
      </w:r>
      <w:r w:rsidR="00771A91">
        <w:rPr>
          <w:rFonts w:ascii="Times New Roman" w:hAnsi="Times New Roman" w:cs="Times New Roman"/>
          <w:sz w:val="28"/>
          <w:szCs w:val="28"/>
        </w:rPr>
        <w:t>лощадок Новосибирской области». Восемь муниципальных инновационных площадок являются активными участниками реализации региональных инновационных проектов.</w:t>
      </w:r>
      <w:r w:rsidR="00ED115B">
        <w:rPr>
          <w:rFonts w:ascii="Times New Roman" w:hAnsi="Times New Roman" w:cs="Times New Roman"/>
          <w:sz w:val="28"/>
          <w:szCs w:val="28"/>
        </w:rPr>
        <w:t xml:space="preserve"> Конкурсные победы муниципальных инновационных площадок отражены в материалах, представленных на стенде В410.</w:t>
      </w:r>
      <w:r w:rsidR="004507F6">
        <w:rPr>
          <w:rFonts w:ascii="Times New Roman" w:hAnsi="Times New Roman" w:cs="Times New Roman"/>
          <w:sz w:val="28"/>
          <w:szCs w:val="28"/>
        </w:rPr>
        <w:br w:type="page"/>
      </w:r>
    </w:p>
    <w:p w:rsidR="004507F6" w:rsidRPr="004D404B" w:rsidRDefault="004507F6" w:rsidP="004507F6">
      <w:pPr>
        <w:pStyle w:val="1"/>
        <w:spacing w:before="0" w:line="360" w:lineRule="auto"/>
        <w:jc w:val="center"/>
        <w:rPr>
          <w:rFonts w:ascii="Times New Roman" w:hAnsi="Times New Roman" w:cs="Times New Roman"/>
          <w:b/>
          <w:color w:val="auto"/>
          <w:sz w:val="28"/>
          <w:szCs w:val="28"/>
        </w:rPr>
      </w:pPr>
      <w:bookmarkStart w:id="7" w:name="_Toc473517844"/>
      <w:r>
        <w:rPr>
          <w:rFonts w:ascii="Times New Roman" w:hAnsi="Times New Roman" w:cs="Times New Roman"/>
          <w:b/>
          <w:color w:val="auto"/>
          <w:sz w:val="28"/>
          <w:szCs w:val="28"/>
        </w:rPr>
        <w:lastRenderedPageBreak/>
        <w:t>Заключение</w:t>
      </w:r>
      <w:bookmarkEnd w:id="7"/>
    </w:p>
    <w:p w:rsidR="00541930" w:rsidRDefault="00541930" w:rsidP="00541930">
      <w:pPr>
        <w:spacing w:after="0" w:line="360" w:lineRule="auto"/>
        <w:ind w:firstLine="709"/>
        <w:jc w:val="both"/>
        <w:rPr>
          <w:rFonts w:ascii="Times New Roman" w:hAnsi="Times New Roman" w:cs="Times New Roman"/>
          <w:sz w:val="28"/>
          <w:szCs w:val="28"/>
        </w:rPr>
      </w:pPr>
      <w:r w:rsidRPr="00541930">
        <w:rPr>
          <w:rFonts w:ascii="Times New Roman" w:hAnsi="Times New Roman" w:cs="Times New Roman"/>
          <w:sz w:val="28"/>
          <w:szCs w:val="28"/>
        </w:rPr>
        <w:t>Осмысливая предпосылки разработки и реализации городского проекта «Муниципальные инновационные площадки в системе образования г.</w:t>
      </w:r>
      <w:r w:rsidR="00893554">
        <w:rPr>
          <w:rFonts w:ascii="Times New Roman" w:hAnsi="Times New Roman" w:cs="Times New Roman"/>
          <w:sz w:val="28"/>
          <w:szCs w:val="28"/>
        </w:rPr>
        <w:t> </w:t>
      </w:r>
      <w:r w:rsidRPr="00541930">
        <w:rPr>
          <w:rFonts w:ascii="Times New Roman" w:hAnsi="Times New Roman" w:cs="Times New Roman"/>
          <w:sz w:val="28"/>
          <w:szCs w:val="28"/>
        </w:rPr>
        <w:t>Бердска», принимая во внимание особенности управления подобным проектом, специалисты МКУ «УОиМП», методисты МБУ ЦРО, руководители образовательных организаций стремятся к оптимизации ресурсов, выявлению инновационных практик, общему повышению качества образования и стратегического планирования развития муниципальной системы образования.</w:t>
      </w:r>
    </w:p>
    <w:p w:rsidR="00F30736" w:rsidRDefault="00F30736" w:rsidP="00541930">
      <w:pPr>
        <w:spacing w:after="0" w:line="360" w:lineRule="auto"/>
        <w:ind w:firstLine="709"/>
        <w:jc w:val="both"/>
        <w:rPr>
          <w:rFonts w:ascii="Times New Roman" w:hAnsi="Times New Roman" w:cs="Times New Roman"/>
          <w:sz w:val="28"/>
          <w:szCs w:val="28"/>
        </w:rPr>
      </w:pPr>
      <w:r w:rsidRPr="00541930">
        <w:rPr>
          <w:rFonts w:ascii="Times New Roman" w:hAnsi="Times New Roman" w:cs="Times New Roman"/>
          <w:sz w:val="28"/>
          <w:szCs w:val="28"/>
        </w:rPr>
        <w:t xml:space="preserve">Инновационная деятельность образовательных организаций </w:t>
      </w:r>
      <w:r w:rsidR="00D26704">
        <w:rPr>
          <w:rFonts w:ascii="Times New Roman" w:hAnsi="Times New Roman" w:cs="Times New Roman"/>
          <w:sz w:val="28"/>
          <w:szCs w:val="28"/>
        </w:rPr>
        <w:t xml:space="preserve">г. Бердска </w:t>
      </w:r>
      <w:r w:rsidRPr="00541930">
        <w:rPr>
          <w:rFonts w:ascii="Times New Roman" w:hAnsi="Times New Roman" w:cs="Times New Roman"/>
          <w:sz w:val="28"/>
          <w:szCs w:val="28"/>
        </w:rPr>
        <w:t>и МБУ ЦРО представлена на региональном и муниципальном уровнях, освещена в средствах массовой информации, получила высокую оценку родительской общественности, депутатского корпуса и администрации г.</w:t>
      </w:r>
      <w:r w:rsidR="00D26704">
        <w:rPr>
          <w:rFonts w:ascii="Times New Roman" w:hAnsi="Times New Roman" w:cs="Times New Roman"/>
          <w:sz w:val="28"/>
          <w:szCs w:val="28"/>
        </w:rPr>
        <w:t> </w:t>
      </w:r>
      <w:r w:rsidRPr="00541930">
        <w:rPr>
          <w:rFonts w:ascii="Times New Roman" w:hAnsi="Times New Roman" w:cs="Times New Roman"/>
          <w:sz w:val="28"/>
          <w:szCs w:val="28"/>
        </w:rPr>
        <w:t>Бердска.</w:t>
      </w:r>
    </w:p>
    <w:p w:rsidR="00E9054B" w:rsidRDefault="003119C9" w:rsidP="004D4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на к</w:t>
      </w:r>
      <w:r w:rsidR="00E9054B">
        <w:rPr>
          <w:rFonts w:ascii="Times New Roman" w:hAnsi="Times New Roman" w:cs="Times New Roman"/>
          <w:sz w:val="28"/>
          <w:szCs w:val="28"/>
        </w:rPr>
        <w:t>онкурс м</w:t>
      </w:r>
      <w:r w:rsidR="00E9054B" w:rsidRPr="00ED7556">
        <w:rPr>
          <w:rFonts w:ascii="Times New Roman" w:hAnsi="Times New Roman" w:cs="Times New Roman"/>
          <w:sz w:val="28"/>
          <w:szCs w:val="28"/>
        </w:rPr>
        <w:t>атериалы</w:t>
      </w:r>
      <w:r w:rsidR="00E9054B">
        <w:rPr>
          <w:rFonts w:ascii="Times New Roman" w:hAnsi="Times New Roman" w:cs="Times New Roman"/>
          <w:sz w:val="28"/>
          <w:szCs w:val="28"/>
        </w:rPr>
        <w:t xml:space="preserve"> могут оказать помощь руководителям и</w:t>
      </w:r>
      <w:r w:rsidR="00E9054B" w:rsidRPr="00ED7556">
        <w:rPr>
          <w:rFonts w:ascii="Times New Roman" w:hAnsi="Times New Roman" w:cs="Times New Roman"/>
          <w:sz w:val="28"/>
          <w:szCs w:val="28"/>
        </w:rPr>
        <w:t xml:space="preserve"> </w:t>
      </w:r>
      <w:r w:rsidR="00E9054B">
        <w:rPr>
          <w:rFonts w:ascii="Times New Roman" w:hAnsi="Times New Roman" w:cs="Times New Roman"/>
          <w:sz w:val="28"/>
          <w:szCs w:val="28"/>
        </w:rPr>
        <w:t xml:space="preserve">специалистам муниципальных управлений образования, муниципальных методических служб, образовательных организаций </w:t>
      </w:r>
      <w:r w:rsidR="00E9054B" w:rsidRPr="00B93BD8">
        <w:rPr>
          <w:rFonts w:ascii="Times New Roman" w:hAnsi="Times New Roman" w:cs="Times New Roman"/>
          <w:sz w:val="28"/>
          <w:szCs w:val="28"/>
        </w:rPr>
        <w:t>в</w:t>
      </w:r>
      <w:r w:rsidR="00E9054B">
        <w:rPr>
          <w:rFonts w:ascii="Times New Roman" w:hAnsi="Times New Roman" w:cs="Times New Roman"/>
          <w:sz w:val="28"/>
          <w:szCs w:val="28"/>
        </w:rPr>
        <w:t xml:space="preserve"> </w:t>
      </w:r>
      <w:r w:rsidR="00E9054B" w:rsidRPr="00B93BD8">
        <w:rPr>
          <w:rFonts w:ascii="Times New Roman" w:hAnsi="Times New Roman" w:cs="Times New Roman"/>
          <w:sz w:val="28"/>
          <w:szCs w:val="28"/>
        </w:rPr>
        <w:t>совершенствовани</w:t>
      </w:r>
      <w:r w:rsidR="00E9054B">
        <w:rPr>
          <w:rFonts w:ascii="Times New Roman" w:hAnsi="Times New Roman" w:cs="Times New Roman"/>
          <w:sz w:val="28"/>
          <w:szCs w:val="28"/>
        </w:rPr>
        <w:t>и</w:t>
      </w:r>
      <w:r w:rsidR="00E9054B" w:rsidRPr="00B93BD8">
        <w:rPr>
          <w:rFonts w:ascii="Times New Roman" w:hAnsi="Times New Roman" w:cs="Times New Roman"/>
          <w:sz w:val="28"/>
          <w:szCs w:val="28"/>
        </w:rPr>
        <w:t xml:space="preserve"> </w:t>
      </w:r>
      <w:r w:rsidR="00E9054B">
        <w:rPr>
          <w:rFonts w:ascii="Times New Roman" w:hAnsi="Times New Roman" w:cs="Times New Roman"/>
          <w:sz w:val="28"/>
          <w:szCs w:val="28"/>
        </w:rPr>
        <w:t>управления проектами в</w:t>
      </w:r>
      <w:r w:rsidR="00E9054B" w:rsidRPr="00B93BD8">
        <w:rPr>
          <w:rFonts w:ascii="Times New Roman" w:hAnsi="Times New Roman" w:cs="Times New Roman"/>
          <w:sz w:val="28"/>
          <w:szCs w:val="28"/>
        </w:rPr>
        <w:t xml:space="preserve"> </w:t>
      </w:r>
      <w:r w:rsidR="00E9054B">
        <w:rPr>
          <w:rFonts w:ascii="Times New Roman" w:hAnsi="Times New Roman" w:cs="Times New Roman"/>
          <w:sz w:val="28"/>
          <w:szCs w:val="28"/>
        </w:rPr>
        <w:t>муниципальных системах образования</w:t>
      </w:r>
      <w:r w:rsidR="00D26704">
        <w:rPr>
          <w:rFonts w:ascii="Times New Roman" w:hAnsi="Times New Roman" w:cs="Times New Roman"/>
          <w:sz w:val="28"/>
          <w:szCs w:val="28"/>
        </w:rPr>
        <w:t xml:space="preserve"> и образовательных организациях</w:t>
      </w:r>
      <w:r w:rsidR="00E9054B" w:rsidRPr="00B93BD8">
        <w:rPr>
          <w:rFonts w:ascii="Times New Roman" w:hAnsi="Times New Roman" w:cs="Times New Roman"/>
          <w:sz w:val="28"/>
          <w:szCs w:val="28"/>
        </w:rPr>
        <w:t>.</w:t>
      </w:r>
    </w:p>
    <w:p w:rsidR="00541930" w:rsidRDefault="00541930" w:rsidP="004D404B">
      <w:pPr>
        <w:spacing w:after="0" w:line="360" w:lineRule="auto"/>
        <w:ind w:firstLine="709"/>
        <w:jc w:val="both"/>
        <w:rPr>
          <w:rFonts w:ascii="Times New Roman" w:hAnsi="Times New Roman" w:cs="Times New Roman"/>
          <w:sz w:val="28"/>
          <w:szCs w:val="28"/>
        </w:rPr>
      </w:pPr>
      <w:r w:rsidRPr="00541930">
        <w:rPr>
          <w:rFonts w:ascii="Times New Roman" w:hAnsi="Times New Roman" w:cs="Times New Roman"/>
          <w:sz w:val="28"/>
          <w:szCs w:val="28"/>
        </w:rPr>
        <w:t>МБУ ЦРО благодарит за сотрудничество и действенную научную поддержку руководителей и специалистов Минобрнауки Новосибирской области, ГАУ ДПО НСО НИПКиПРО, ГКУ НСО НИМРО, ФГБОУ ВО «НГПУ», ГАПОУ НСО «Новосибирский педагогический</w:t>
      </w:r>
      <w:r w:rsidR="00D26704">
        <w:rPr>
          <w:rFonts w:ascii="Times New Roman" w:hAnsi="Times New Roman" w:cs="Times New Roman"/>
          <w:sz w:val="28"/>
          <w:szCs w:val="28"/>
        </w:rPr>
        <w:t xml:space="preserve"> колледж №1 им. А.С. Макаренко», </w:t>
      </w:r>
      <w:r w:rsidR="0088249F">
        <w:rPr>
          <w:rFonts w:ascii="Times New Roman" w:hAnsi="Times New Roman" w:cs="Times New Roman"/>
          <w:sz w:val="28"/>
          <w:szCs w:val="28"/>
        </w:rPr>
        <w:t xml:space="preserve">администрацию и Совет депутатов г. Бердска Новосибирской области, </w:t>
      </w:r>
      <w:r w:rsidR="00D26704">
        <w:rPr>
          <w:rFonts w:ascii="Times New Roman" w:hAnsi="Times New Roman" w:cs="Times New Roman"/>
          <w:sz w:val="28"/>
          <w:szCs w:val="28"/>
        </w:rPr>
        <w:t>МКУ «Управление образования и молодёжной политики»,</w:t>
      </w:r>
      <w:r w:rsidRPr="00541930">
        <w:rPr>
          <w:rFonts w:ascii="Times New Roman" w:hAnsi="Times New Roman" w:cs="Times New Roman"/>
          <w:sz w:val="28"/>
          <w:szCs w:val="28"/>
        </w:rPr>
        <w:t xml:space="preserve"> </w:t>
      </w:r>
      <w:r w:rsidR="0088249F">
        <w:rPr>
          <w:rFonts w:ascii="Times New Roman" w:hAnsi="Times New Roman" w:cs="Times New Roman"/>
          <w:sz w:val="28"/>
          <w:szCs w:val="28"/>
        </w:rPr>
        <w:t xml:space="preserve">МБУ «Отдел по делам молодёжи». </w:t>
      </w:r>
      <w:r w:rsidRPr="00541930">
        <w:rPr>
          <w:rFonts w:ascii="Times New Roman" w:hAnsi="Times New Roman" w:cs="Times New Roman"/>
          <w:sz w:val="28"/>
          <w:szCs w:val="28"/>
        </w:rPr>
        <w:t>Интеграция общих действий по повышению качества образования, реализации инновационных проектов в образовании служит общему делу государственной важности – делу воспитания и образования новых поколений граждан России.</w:t>
      </w:r>
    </w:p>
    <w:p w:rsidR="001B44BE" w:rsidRDefault="001B44BE" w:rsidP="004D40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714B3" w:rsidRPr="004D404B" w:rsidRDefault="00B714B3" w:rsidP="00B714B3">
      <w:pPr>
        <w:pStyle w:val="1"/>
        <w:spacing w:before="0" w:line="360" w:lineRule="auto"/>
        <w:jc w:val="center"/>
        <w:rPr>
          <w:rFonts w:ascii="Times New Roman" w:hAnsi="Times New Roman" w:cs="Times New Roman"/>
          <w:b/>
          <w:color w:val="auto"/>
          <w:sz w:val="28"/>
          <w:szCs w:val="28"/>
        </w:rPr>
      </w:pPr>
      <w:bookmarkStart w:id="8" w:name="_Toc473517845"/>
      <w:r>
        <w:rPr>
          <w:rFonts w:ascii="Times New Roman" w:hAnsi="Times New Roman" w:cs="Times New Roman"/>
          <w:b/>
          <w:color w:val="auto"/>
          <w:sz w:val="28"/>
          <w:szCs w:val="28"/>
        </w:rPr>
        <w:lastRenderedPageBreak/>
        <w:t>Литература</w:t>
      </w:r>
      <w:bookmarkEnd w:id="8"/>
    </w:p>
    <w:p w:rsidR="009F6457" w:rsidRDefault="009F6457" w:rsidP="00D039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Pr="00B004B4">
        <w:rPr>
          <w:rFonts w:ascii="Times New Roman" w:eastAsia="Times New Roman" w:hAnsi="Times New Roman" w:cs="Times New Roman"/>
          <w:sz w:val="28"/>
          <w:szCs w:val="28"/>
          <w:lang w:eastAsia="ru-RU"/>
        </w:rPr>
        <w:t>Актуальные проблемы инновационного образования в России и на Западе на совре</w:t>
      </w:r>
      <w:r>
        <w:rPr>
          <w:rFonts w:ascii="Times New Roman" w:eastAsia="Times New Roman" w:hAnsi="Times New Roman" w:cs="Times New Roman"/>
          <w:sz w:val="28"/>
          <w:szCs w:val="28"/>
          <w:lang w:eastAsia="ru-RU"/>
        </w:rPr>
        <w:t>менном этапе: монография / В.Б. </w:t>
      </w:r>
      <w:proofErr w:type="spellStart"/>
      <w:r w:rsidRPr="00B004B4">
        <w:rPr>
          <w:rFonts w:ascii="Times New Roman" w:eastAsia="Times New Roman" w:hAnsi="Times New Roman" w:cs="Times New Roman"/>
          <w:sz w:val="28"/>
          <w:szCs w:val="28"/>
          <w:lang w:eastAsia="ru-RU"/>
        </w:rPr>
        <w:t>Гаргай</w:t>
      </w:r>
      <w:proofErr w:type="spellEnd"/>
      <w:r w:rsidRPr="00B004B4">
        <w:rPr>
          <w:rFonts w:ascii="Times New Roman" w:eastAsia="Times New Roman" w:hAnsi="Times New Roman" w:cs="Times New Roman"/>
          <w:sz w:val="28"/>
          <w:szCs w:val="28"/>
          <w:lang w:eastAsia="ru-RU"/>
        </w:rPr>
        <w:t>, Д.А. </w:t>
      </w:r>
      <w:r>
        <w:rPr>
          <w:rFonts w:ascii="Times New Roman" w:eastAsia="Times New Roman" w:hAnsi="Times New Roman" w:cs="Times New Roman"/>
          <w:sz w:val="28"/>
          <w:szCs w:val="28"/>
          <w:lang w:eastAsia="ru-RU"/>
        </w:rPr>
        <w:t>Метелкин, К.А. </w:t>
      </w:r>
      <w:r w:rsidRPr="00B004B4">
        <w:rPr>
          <w:rFonts w:ascii="Times New Roman" w:eastAsia="Times New Roman" w:hAnsi="Times New Roman" w:cs="Times New Roman"/>
          <w:sz w:val="28"/>
          <w:szCs w:val="28"/>
          <w:lang w:eastAsia="ru-RU"/>
        </w:rPr>
        <w:t>Кипа. – Новосибирск: Изд. НГПУ, 2011. – 192 с.</w:t>
      </w:r>
    </w:p>
    <w:p w:rsidR="009F6457" w:rsidRDefault="009F6457" w:rsidP="00D039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1B44BE">
        <w:rPr>
          <w:rFonts w:ascii="Times New Roman" w:hAnsi="Times New Roman" w:cs="Times New Roman"/>
          <w:sz w:val="28"/>
          <w:szCs w:val="28"/>
        </w:rPr>
        <w:t>Блинова Н.А., Кипа К.А. Муниципальные инновационные площадки как механизм устойчивого развития муниципальной системы образования (на примере реализации городского проекта «Муниципальные инновационные площадки в системе образования г. Бердска») // Сборник лучших материалов участников ежегодного регионального конкурса инновационных практик руководителей в образовании Новосибирской области. – Новосибирск: Новосибирский институт мониторинга и развития образования</w:t>
      </w:r>
      <w:r>
        <w:rPr>
          <w:rFonts w:ascii="Times New Roman" w:hAnsi="Times New Roman" w:cs="Times New Roman"/>
          <w:sz w:val="28"/>
          <w:szCs w:val="28"/>
        </w:rPr>
        <w:t>, 2016</w:t>
      </w:r>
      <w:r w:rsidRPr="001B44BE">
        <w:rPr>
          <w:rFonts w:ascii="Times New Roman" w:hAnsi="Times New Roman" w:cs="Times New Roman"/>
          <w:sz w:val="28"/>
          <w:szCs w:val="28"/>
        </w:rPr>
        <w:t>. – 86 с. – С. 8-13.</w:t>
      </w:r>
    </w:p>
    <w:p w:rsidR="00917B29" w:rsidRDefault="00A50A8A" w:rsidP="00D039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A50A8A">
        <w:rPr>
          <w:rFonts w:ascii="Times New Roman" w:hAnsi="Times New Roman" w:cs="Times New Roman"/>
          <w:sz w:val="28"/>
          <w:szCs w:val="28"/>
        </w:rPr>
        <w:t xml:space="preserve">Возможности общеобразовательной организации в реализации гражданско-патриотического воспитания обучающихся (из опыта работы): Методические рекомендации [Текст] / Н.М. </w:t>
      </w:r>
      <w:proofErr w:type="spellStart"/>
      <w:r w:rsidRPr="00A50A8A">
        <w:rPr>
          <w:rFonts w:ascii="Times New Roman" w:hAnsi="Times New Roman" w:cs="Times New Roman"/>
          <w:sz w:val="28"/>
          <w:szCs w:val="28"/>
        </w:rPr>
        <w:t>Репренцев</w:t>
      </w:r>
      <w:proofErr w:type="spellEnd"/>
      <w:r w:rsidRPr="00A50A8A">
        <w:rPr>
          <w:rFonts w:ascii="Times New Roman" w:hAnsi="Times New Roman" w:cs="Times New Roman"/>
          <w:sz w:val="28"/>
          <w:szCs w:val="28"/>
        </w:rPr>
        <w:t xml:space="preserve">, А.В. </w:t>
      </w:r>
      <w:proofErr w:type="spellStart"/>
      <w:r w:rsidRPr="00A50A8A">
        <w:rPr>
          <w:rFonts w:ascii="Times New Roman" w:hAnsi="Times New Roman" w:cs="Times New Roman"/>
          <w:sz w:val="28"/>
          <w:szCs w:val="28"/>
        </w:rPr>
        <w:t>Чекмазова</w:t>
      </w:r>
      <w:proofErr w:type="spellEnd"/>
      <w:r w:rsidRPr="00A50A8A">
        <w:rPr>
          <w:rFonts w:ascii="Times New Roman" w:hAnsi="Times New Roman" w:cs="Times New Roman"/>
          <w:sz w:val="28"/>
          <w:szCs w:val="28"/>
        </w:rPr>
        <w:t xml:space="preserve">, И.Н. Праксина, К.А. Кипа, И.А. </w:t>
      </w:r>
      <w:proofErr w:type="spellStart"/>
      <w:r w:rsidRPr="00A50A8A">
        <w:rPr>
          <w:rFonts w:ascii="Times New Roman" w:hAnsi="Times New Roman" w:cs="Times New Roman"/>
          <w:sz w:val="28"/>
          <w:szCs w:val="28"/>
        </w:rPr>
        <w:t>Ладошкина</w:t>
      </w:r>
      <w:proofErr w:type="spellEnd"/>
      <w:r w:rsidRPr="00A50A8A">
        <w:rPr>
          <w:rFonts w:ascii="Times New Roman" w:hAnsi="Times New Roman" w:cs="Times New Roman"/>
          <w:sz w:val="28"/>
          <w:szCs w:val="28"/>
        </w:rPr>
        <w:t xml:space="preserve">, Н.А. </w:t>
      </w:r>
      <w:proofErr w:type="spellStart"/>
      <w:r w:rsidRPr="00A50A8A">
        <w:rPr>
          <w:rFonts w:ascii="Times New Roman" w:hAnsi="Times New Roman" w:cs="Times New Roman"/>
          <w:sz w:val="28"/>
          <w:szCs w:val="28"/>
        </w:rPr>
        <w:t>Руппель</w:t>
      </w:r>
      <w:proofErr w:type="spellEnd"/>
      <w:r w:rsidRPr="00A50A8A">
        <w:rPr>
          <w:rFonts w:ascii="Times New Roman" w:hAnsi="Times New Roman" w:cs="Times New Roman"/>
          <w:sz w:val="28"/>
          <w:szCs w:val="28"/>
        </w:rPr>
        <w:t>, А.В. Некрасов. – Новосибирск: Изд-во НИПКиПРО, 2015. – 82 с.</w:t>
      </w:r>
    </w:p>
    <w:p w:rsidR="002702D1" w:rsidRDefault="002702D1" w:rsidP="002702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2702D1">
        <w:rPr>
          <w:rFonts w:ascii="Times New Roman" w:hAnsi="Times New Roman" w:cs="Times New Roman"/>
          <w:sz w:val="28"/>
          <w:szCs w:val="28"/>
        </w:rPr>
        <w:t xml:space="preserve">Из опыта работы организаций города Бердска по гражданскому, духовному, нравственному и патриотическому воспитанию [Текст]. – </w:t>
      </w:r>
      <w:r w:rsidR="009B11E8">
        <w:rPr>
          <w:rFonts w:ascii="Times New Roman" w:hAnsi="Times New Roman" w:cs="Times New Roman"/>
          <w:sz w:val="28"/>
          <w:szCs w:val="28"/>
        </w:rPr>
        <w:t>Новосибирск</w:t>
      </w:r>
      <w:r w:rsidRPr="002702D1">
        <w:rPr>
          <w:rFonts w:ascii="Times New Roman" w:hAnsi="Times New Roman" w:cs="Times New Roman"/>
          <w:sz w:val="28"/>
          <w:szCs w:val="28"/>
        </w:rPr>
        <w:t xml:space="preserve">: </w:t>
      </w:r>
      <w:r w:rsidR="009B11E8" w:rsidRPr="009B11E8">
        <w:rPr>
          <w:rFonts w:ascii="Times New Roman" w:hAnsi="Times New Roman" w:cs="Times New Roman"/>
          <w:sz w:val="28"/>
          <w:szCs w:val="28"/>
        </w:rPr>
        <w:t>ГБУ НСО</w:t>
      </w:r>
      <w:r w:rsidR="009B11E8">
        <w:rPr>
          <w:rFonts w:ascii="Times New Roman" w:hAnsi="Times New Roman" w:cs="Times New Roman"/>
          <w:sz w:val="28"/>
          <w:szCs w:val="28"/>
        </w:rPr>
        <w:t xml:space="preserve"> «Дом молодёжи»; </w:t>
      </w:r>
      <w:r w:rsidRPr="002702D1">
        <w:rPr>
          <w:rFonts w:ascii="Times New Roman" w:hAnsi="Times New Roman" w:cs="Times New Roman"/>
          <w:sz w:val="28"/>
          <w:szCs w:val="28"/>
        </w:rPr>
        <w:t>МБУ «ОДМ», МБУ ЦРО, 2016. – 30 с.</w:t>
      </w:r>
    </w:p>
    <w:p w:rsidR="009F6457" w:rsidRDefault="002702D1" w:rsidP="00D267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F6457">
        <w:rPr>
          <w:rFonts w:ascii="Times New Roman" w:eastAsia="Times New Roman" w:hAnsi="Times New Roman" w:cs="Times New Roman"/>
          <w:sz w:val="28"/>
          <w:szCs w:val="28"/>
          <w:lang w:eastAsia="ru-RU"/>
        </w:rPr>
        <w:t>. </w:t>
      </w:r>
      <w:r w:rsidR="009F6457" w:rsidRPr="00B61825">
        <w:rPr>
          <w:rFonts w:ascii="Times New Roman" w:eastAsia="Times New Roman" w:hAnsi="Times New Roman" w:cs="Times New Roman"/>
          <w:sz w:val="28"/>
          <w:szCs w:val="28"/>
          <w:lang w:eastAsia="ru-RU"/>
        </w:rPr>
        <w:t xml:space="preserve">К вопросу о научно-методическом сопровождении инновационных процессов в образовании / В.Б. </w:t>
      </w:r>
      <w:proofErr w:type="spellStart"/>
      <w:r w:rsidR="009F6457" w:rsidRPr="00B61825">
        <w:rPr>
          <w:rFonts w:ascii="Times New Roman" w:eastAsia="Times New Roman" w:hAnsi="Times New Roman" w:cs="Times New Roman"/>
          <w:sz w:val="28"/>
          <w:szCs w:val="28"/>
          <w:lang w:eastAsia="ru-RU"/>
        </w:rPr>
        <w:t>Гаргай</w:t>
      </w:r>
      <w:proofErr w:type="spellEnd"/>
      <w:r w:rsidR="009F6457" w:rsidRPr="00B61825">
        <w:rPr>
          <w:rFonts w:ascii="Times New Roman" w:eastAsia="Times New Roman" w:hAnsi="Times New Roman" w:cs="Times New Roman"/>
          <w:sz w:val="28"/>
          <w:szCs w:val="28"/>
          <w:lang w:eastAsia="ru-RU"/>
        </w:rPr>
        <w:t xml:space="preserve">, М.Н. Захаров, К.А. Кипа, С.А. Степанов, И.Ю. Мельникова // Сибирский педагогический журнал. </w:t>
      </w:r>
      <w:r w:rsidR="009F6457" w:rsidRPr="00B61825">
        <w:rPr>
          <w:rFonts w:ascii="Times New Roman" w:eastAsia="Times New Roman" w:hAnsi="Times New Roman" w:cs="Times New Roman"/>
          <w:sz w:val="28"/>
          <w:szCs w:val="20"/>
          <w:lang w:eastAsia="ru-RU"/>
        </w:rPr>
        <w:t>–</w:t>
      </w:r>
      <w:r w:rsidR="009F6457" w:rsidRPr="00B61825">
        <w:rPr>
          <w:rFonts w:ascii="Times New Roman" w:eastAsia="Times New Roman" w:hAnsi="Times New Roman" w:cs="Times New Roman"/>
          <w:sz w:val="28"/>
          <w:szCs w:val="28"/>
          <w:lang w:eastAsia="ru-RU"/>
        </w:rPr>
        <w:t xml:space="preserve"> 2009. </w:t>
      </w:r>
      <w:r w:rsidR="009F6457" w:rsidRPr="00B61825">
        <w:rPr>
          <w:rFonts w:ascii="Times New Roman" w:eastAsia="Times New Roman" w:hAnsi="Times New Roman" w:cs="Times New Roman"/>
          <w:sz w:val="28"/>
          <w:szCs w:val="20"/>
          <w:lang w:eastAsia="ru-RU"/>
        </w:rPr>
        <w:t>– №</w:t>
      </w:r>
      <w:r w:rsidR="009F6457" w:rsidRPr="00B61825">
        <w:rPr>
          <w:rFonts w:ascii="Times New Roman" w:eastAsia="Times New Roman" w:hAnsi="Times New Roman" w:cs="Times New Roman"/>
          <w:sz w:val="28"/>
          <w:szCs w:val="28"/>
          <w:lang w:eastAsia="ru-RU"/>
        </w:rPr>
        <w:t xml:space="preserve"> 12. </w:t>
      </w:r>
      <w:r w:rsidR="009F6457" w:rsidRPr="00B61825">
        <w:rPr>
          <w:rFonts w:ascii="Times New Roman" w:eastAsia="Times New Roman" w:hAnsi="Times New Roman" w:cs="Times New Roman"/>
          <w:sz w:val="28"/>
          <w:szCs w:val="20"/>
          <w:lang w:eastAsia="ru-RU"/>
        </w:rPr>
        <w:t>–</w:t>
      </w:r>
      <w:r w:rsidR="009F6457" w:rsidRPr="00B61825">
        <w:rPr>
          <w:rFonts w:ascii="Times New Roman" w:eastAsia="Times New Roman" w:hAnsi="Times New Roman" w:cs="Times New Roman"/>
          <w:sz w:val="28"/>
          <w:szCs w:val="28"/>
          <w:lang w:eastAsia="ru-RU"/>
        </w:rPr>
        <w:t xml:space="preserve"> С. 305-315.</w:t>
      </w:r>
    </w:p>
    <w:p w:rsidR="0016127D" w:rsidRDefault="0016127D" w:rsidP="001612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551B93">
        <w:rPr>
          <w:rFonts w:ascii="Times New Roman" w:hAnsi="Times New Roman" w:cs="Times New Roman"/>
          <w:sz w:val="28"/>
          <w:szCs w:val="28"/>
        </w:rPr>
        <w:t>Кипа К.А. Дидактическая готовность учителя: понятийная реконструкция // Сибирский педагогический журнал. – 2007. – №3. – С. 12-20.</w:t>
      </w:r>
    </w:p>
    <w:p w:rsidR="0016127D" w:rsidRDefault="0016127D" w:rsidP="00D26704">
      <w:pPr>
        <w:spacing w:after="0" w:line="360" w:lineRule="auto"/>
        <w:ind w:firstLine="709"/>
        <w:jc w:val="both"/>
        <w:rPr>
          <w:rFonts w:ascii="Times New Roman" w:hAnsi="Times New Roman" w:cs="Times New Roman"/>
          <w:sz w:val="28"/>
          <w:szCs w:val="28"/>
        </w:rPr>
      </w:pPr>
    </w:p>
    <w:p w:rsidR="009F6457" w:rsidRDefault="0016127D" w:rsidP="00D267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9F6457">
        <w:rPr>
          <w:rFonts w:ascii="Times New Roman" w:hAnsi="Times New Roman" w:cs="Times New Roman"/>
          <w:sz w:val="28"/>
          <w:szCs w:val="28"/>
        </w:rPr>
        <w:t>. </w:t>
      </w:r>
      <w:r w:rsidR="009F6457" w:rsidRPr="00D039BE">
        <w:rPr>
          <w:rFonts w:ascii="Times New Roman" w:hAnsi="Times New Roman" w:cs="Times New Roman"/>
          <w:sz w:val="28"/>
          <w:szCs w:val="28"/>
        </w:rPr>
        <w:t>Кипа К.А. Научно-методологические ресурсы совершенствования профессионализма учителей // Мир науки, культуры, образования. – 2010. – № 3 (22). – С. 144-146.</w:t>
      </w:r>
    </w:p>
    <w:p w:rsidR="009F6457" w:rsidRPr="009C2DE0" w:rsidRDefault="001612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F6457">
        <w:rPr>
          <w:rFonts w:ascii="Times New Roman" w:hAnsi="Times New Roman" w:cs="Times New Roman"/>
          <w:sz w:val="28"/>
          <w:szCs w:val="28"/>
        </w:rPr>
        <w:t>. </w:t>
      </w:r>
      <w:r w:rsidR="009F6457" w:rsidRPr="009C2DE0">
        <w:rPr>
          <w:rFonts w:ascii="Times New Roman" w:hAnsi="Times New Roman" w:cs="Times New Roman"/>
          <w:sz w:val="28"/>
          <w:szCs w:val="28"/>
        </w:rPr>
        <w:t>Кипа К.А.</w:t>
      </w:r>
      <w:r w:rsidR="009F6457">
        <w:rPr>
          <w:rFonts w:ascii="Times New Roman" w:hAnsi="Times New Roman" w:cs="Times New Roman"/>
          <w:sz w:val="28"/>
          <w:szCs w:val="28"/>
        </w:rPr>
        <w:t>,</w:t>
      </w:r>
      <w:r w:rsidR="009F6457" w:rsidRPr="009C2DE0">
        <w:rPr>
          <w:rFonts w:ascii="Times New Roman" w:hAnsi="Times New Roman" w:cs="Times New Roman"/>
          <w:sz w:val="28"/>
          <w:szCs w:val="28"/>
        </w:rPr>
        <w:t xml:space="preserve"> </w:t>
      </w:r>
      <w:proofErr w:type="spellStart"/>
      <w:r w:rsidR="009F6457" w:rsidRPr="009C2DE0">
        <w:rPr>
          <w:rFonts w:ascii="Times New Roman" w:hAnsi="Times New Roman" w:cs="Times New Roman"/>
          <w:sz w:val="28"/>
          <w:szCs w:val="28"/>
        </w:rPr>
        <w:t>Гаргай</w:t>
      </w:r>
      <w:proofErr w:type="spellEnd"/>
      <w:r w:rsidR="009F6457" w:rsidRPr="004957D1">
        <w:rPr>
          <w:rFonts w:ascii="Times New Roman" w:hAnsi="Times New Roman" w:cs="Times New Roman"/>
          <w:sz w:val="28"/>
          <w:szCs w:val="28"/>
        </w:rPr>
        <w:t xml:space="preserve"> </w:t>
      </w:r>
      <w:r w:rsidR="009F6457" w:rsidRPr="009C2DE0">
        <w:rPr>
          <w:rFonts w:ascii="Times New Roman" w:hAnsi="Times New Roman" w:cs="Times New Roman"/>
          <w:sz w:val="28"/>
          <w:szCs w:val="28"/>
        </w:rPr>
        <w:t xml:space="preserve">В.Б. К вопросу о роли инициативных групп в реализации инноваций в образовательных учреждениях // Технолого-экономическое образование в XXI веке: Мат. </w:t>
      </w:r>
      <w:proofErr w:type="gramStart"/>
      <w:r w:rsidR="009F6457" w:rsidRPr="009C2DE0">
        <w:rPr>
          <w:rFonts w:ascii="Times New Roman" w:hAnsi="Times New Roman" w:cs="Times New Roman"/>
          <w:sz w:val="28"/>
          <w:szCs w:val="28"/>
        </w:rPr>
        <w:t>Всероссийской</w:t>
      </w:r>
      <w:proofErr w:type="gramEnd"/>
      <w:r w:rsidR="009F6457" w:rsidRPr="009C2DE0">
        <w:rPr>
          <w:rFonts w:ascii="Times New Roman" w:hAnsi="Times New Roman" w:cs="Times New Roman"/>
          <w:sz w:val="28"/>
          <w:szCs w:val="28"/>
        </w:rPr>
        <w:t xml:space="preserve"> научно-практической </w:t>
      </w:r>
      <w:proofErr w:type="spellStart"/>
      <w:r w:rsidR="009F6457" w:rsidRPr="009C2DE0">
        <w:rPr>
          <w:rFonts w:ascii="Times New Roman" w:hAnsi="Times New Roman" w:cs="Times New Roman"/>
          <w:sz w:val="28"/>
          <w:szCs w:val="28"/>
        </w:rPr>
        <w:t>конф</w:t>
      </w:r>
      <w:proofErr w:type="spellEnd"/>
      <w:r w:rsidR="009F6457" w:rsidRPr="009C2DE0">
        <w:rPr>
          <w:rFonts w:ascii="Times New Roman" w:hAnsi="Times New Roman" w:cs="Times New Roman"/>
          <w:sz w:val="28"/>
          <w:szCs w:val="28"/>
        </w:rPr>
        <w:t>., 29–30 окт. – Новосибирск, 2009. – С.199-202.</w:t>
      </w:r>
    </w:p>
    <w:p w:rsidR="009F6457" w:rsidRDefault="0016127D" w:rsidP="00D039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F6457">
        <w:rPr>
          <w:rFonts w:ascii="Times New Roman" w:hAnsi="Times New Roman" w:cs="Times New Roman"/>
          <w:sz w:val="28"/>
          <w:szCs w:val="28"/>
        </w:rPr>
        <w:t>. </w:t>
      </w:r>
      <w:r w:rsidR="009F6457" w:rsidRPr="004957D1">
        <w:rPr>
          <w:rFonts w:ascii="Times New Roman" w:hAnsi="Times New Roman" w:cs="Times New Roman"/>
          <w:sz w:val="28"/>
          <w:szCs w:val="28"/>
        </w:rPr>
        <w:t>Кипа К.А.</w:t>
      </w:r>
      <w:r w:rsidR="009F6457">
        <w:rPr>
          <w:rFonts w:ascii="Times New Roman" w:hAnsi="Times New Roman" w:cs="Times New Roman"/>
          <w:sz w:val="28"/>
          <w:szCs w:val="28"/>
        </w:rPr>
        <w:t xml:space="preserve">, </w:t>
      </w:r>
      <w:proofErr w:type="spellStart"/>
      <w:r w:rsidR="009F6457" w:rsidRPr="004957D1">
        <w:rPr>
          <w:rFonts w:ascii="Times New Roman" w:hAnsi="Times New Roman" w:cs="Times New Roman"/>
          <w:sz w:val="28"/>
          <w:szCs w:val="28"/>
        </w:rPr>
        <w:t>Гаргай</w:t>
      </w:r>
      <w:proofErr w:type="spellEnd"/>
      <w:r w:rsidR="009F6457">
        <w:rPr>
          <w:rFonts w:ascii="Times New Roman" w:hAnsi="Times New Roman" w:cs="Times New Roman"/>
          <w:sz w:val="28"/>
          <w:szCs w:val="28"/>
        </w:rPr>
        <w:t xml:space="preserve"> В.Б.</w:t>
      </w:r>
      <w:r w:rsidR="009F6457" w:rsidRPr="004957D1">
        <w:rPr>
          <w:rFonts w:ascii="Times New Roman" w:hAnsi="Times New Roman" w:cs="Times New Roman"/>
          <w:sz w:val="28"/>
          <w:szCs w:val="28"/>
        </w:rPr>
        <w:t xml:space="preserve"> Как создать банк инновационного педагогического опыта? // Сибирский учитель. – 2008. – №6 (60). – С. 19-25.</w:t>
      </w:r>
    </w:p>
    <w:p w:rsidR="009F6457" w:rsidRPr="005A1E27" w:rsidRDefault="0016127D" w:rsidP="00D039BE">
      <w:pPr>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r w:rsidR="009F6457">
        <w:rPr>
          <w:rFonts w:ascii="Times New Roman" w:eastAsia="Times New Roman" w:hAnsi="Times New Roman" w:cs="Times New Roman"/>
          <w:sz w:val="28"/>
          <w:szCs w:val="20"/>
          <w:lang w:eastAsia="ru-RU"/>
        </w:rPr>
        <w:t>. </w:t>
      </w:r>
      <w:r w:rsidR="009F6457" w:rsidRPr="005A1E27">
        <w:rPr>
          <w:rFonts w:ascii="Times New Roman" w:eastAsia="Times New Roman" w:hAnsi="Times New Roman" w:cs="Times New Roman"/>
          <w:sz w:val="28"/>
          <w:szCs w:val="20"/>
          <w:lang w:eastAsia="ru-RU"/>
        </w:rPr>
        <w:t>Кипа</w:t>
      </w:r>
      <w:r w:rsidR="009F6457" w:rsidRPr="009C2DE0">
        <w:rPr>
          <w:rFonts w:ascii="Times New Roman" w:eastAsia="Times New Roman" w:hAnsi="Times New Roman" w:cs="Times New Roman"/>
          <w:sz w:val="28"/>
          <w:szCs w:val="20"/>
          <w:lang w:eastAsia="ru-RU"/>
        </w:rPr>
        <w:t xml:space="preserve"> </w:t>
      </w:r>
      <w:r w:rsidR="009F6457" w:rsidRPr="005A1E27">
        <w:rPr>
          <w:rFonts w:ascii="Times New Roman" w:eastAsia="Times New Roman" w:hAnsi="Times New Roman" w:cs="Times New Roman"/>
          <w:sz w:val="28"/>
          <w:szCs w:val="20"/>
          <w:lang w:eastAsia="ru-RU"/>
        </w:rPr>
        <w:t>К.А.</w:t>
      </w:r>
      <w:r w:rsidR="009F6457">
        <w:rPr>
          <w:rFonts w:ascii="Times New Roman" w:eastAsia="Times New Roman" w:hAnsi="Times New Roman" w:cs="Times New Roman"/>
          <w:sz w:val="28"/>
          <w:szCs w:val="20"/>
          <w:lang w:eastAsia="ru-RU"/>
        </w:rPr>
        <w:t xml:space="preserve"> </w:t>
      </w:r>
      <w:r w:rsidR="009F6457" w:rsidRPr="005A1E27">
        <w:rPr>
          <w:rFonts w:ascii="Times New Roman" w:eastAsia="Times New Roman" w:hAnsi="Times New Roman" w:cs="Times New Roman"/>
          <w:sz w:val="28"/>
          <w:szCs w:val="20"/>
          <w:lang w:eastAsia="ru-RU"/>
        </w:rPr>
        <w:t xml:space="preserve">Задачи инновационного развития образования (на примере системы образования города Бердска) // Современная система образования: опыт прошлого – взгляд в будущее: Сб. мат. Всероссийской научно-практической </w:t>
      </w:r>
      <w:proofErr w:type="spellStart"/>
      <w:r w:rsidR="009F6457" w:rsidRPr="005A1E27">
        <w:rPr>
          <w:rFonts w:ascii="Times New Roman" w:eastAsia="Times New Roman" w:hAnsi="Times New Roman" w:cs="Times New Roman"/>
          <w:sz w:val="28"/>
          <w:szCs w:val="20"/>
          <w:lang w:eastAsia="ru-RU"/>
        </w:rPr>
        <w:t>конф</w:t>
      </w:r>
      <w:proofErr w:type="spellEnd"/>
      <w:r w:rsidR="009F6457" w:rsidRPr="005A1E27">
        <w:rPr>
          <w:rFonts w:ascii="Times New Roman" w:eastAsia="Times New Roman" w:hAnsi="Times New Roman" w:cs="Times New Roman"/>
          <w:sz w:val="28"/>
          <w:szCs w:val="20"/>
          <w:lang w:eastAsia="ru-RU"/>
        </w:rPr>
        <w:t>. Т.</w:t>
      </w:r>
      <w:r w:rsidR="009F6457" w:rsidRPr="005A1E27">
        <w:rPr>
          <w:rFonts w:ascii="Times New Roman" w:eastAsia="Times New Roman" w:hAnsi="Times New Roman" w:cs="Times New Roman"/>
          <w:sz w:val="28"/>
          <w:szCs w:val="20"/>
          <w:lang w:val="en-US" w:eastAsia="ru-RU"/>
        </w:rPr>
        <w:t>I</w:t>
      </w:r>
      <w:r w:rsidR="009F6457" w:rsidRPr="005A1E27">
        <w:rPr>
          <w:rFonts w:ascii="Times New Roman" w:eastAsia="Times New Roman" w:hAnsi="Times New Roman" w:cs="Times New Roman"/>
          <w:sz w:val="28"/>
          <w:szCs w:val="20"/>
          <w:lang w:eastAsia="ru-RU"/>
        </w:rPr>
        <w:t>. – Новосибирск, 2013. – С.276-277.</w:t>
      </w:r>
    </w:p>
    <w:p w:rsidR="009F6457" w:rsidRPr="004957D1" w:rsidRDefault="0016127D" w:rsidP="00495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F6457">
        <w:rPr>
          <w:rFonts w:ascii="Times New Roman" w:hAnsi="Times New Roman" w:cs="Times New Roman"/>
          <w:sz w:val="28"/>
          <w:szCs w:val="28"/>
        </w:rPr>
        <w:t>. </w:t>
      </w:r>
      <w:r w:rsidR="009F6457" w:rsidRPr="004957D1">
        <w:rPr>
          <w:rFonts w:ascii="Times New Roman" w:hAnsi="Times New Roman" w:cs="Times New Roman"/>
          <w:sz w:val="28"/>
          <w:szCs w:val="28"/>
        </w:rPr>
        <w:t>Праксина И.Н., Кипа К.А. Модель муниципальной методической службы в условиях реализации образовательными организациями ФГОС / // Модернизация технологий и содержания обучения в соответствии с ФГОС общего образования: сборник материалов Всероссийской научно-практической конференции. В 2 томах. Т.II / ГАУ ДПО НСО «Новосибирский институт повышения квалификации и переподготовки работников образования», филиал Московского педагогического государственного университета в Новосибирске; Ассоциация учреждений повышения квалификации работников образования Сибирского федерального округа. – Новосибирск: Изд-во НИПКиПРО, 2016. – 328 с. – ISBN 978-5-87847-636-2. – С. 132-133.</w:t>
      </w:r>
    </w:p>
    <w:p w:rsidR="009F6457" w:rsidRPr="004957D1" w:rsidRDefault="00A50A8A" w:rsidP="00495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127D">
        <w:rPr>
          <w:rFonts w:ascii="Times New Roman" w:hAnsi="Times New Roman" w:cs="Times New Roman"/>
          <w:sz w:val="28"/>
          <w:szCs w:val="28"/>
        </w:rPr>
        <w:t>2</w:t>
      </w:r>
      <w:r w:rsidR="009F6457">
        <w:rPr>
          <w:rFonts w:ascii="Times New Roman" w:hAnsi="Times New Roman" w:cs="Times New Roman"/>
          <w:sz w:val="28"/>
          <w:szCs w:val="28"/>
        </w:rPr>
        <w:t>. </w:t>
      </w:r>
      <w:r w:rsidR="009F6457" w:rsidRPr="004957D1">
        <w:rPr>
          <w:rFonts w:ascii="Times New Roman" w:hAnsi="Times New Roman" w:cs="Times New Roman"/>
          <w:sz w:val="28"/>
          <w:szCs w:val="28"/>
        </w:rPr>
        <w:t xml:space="preserve">Праксина И.Н., Кипа К.А. Развитие муниципального бюджетного учреждения «Центр развития образования» г. Бердска в условиях реализации образовательными организациями федерального государственного образовательного стандарта // Сборник материалов победителей ежегодного регионального конкурса инновационных практик руководителей в образовании Новосибирской области. – Новосибирск: ГКУ НСО </w:t>
      </w:r>
      <w:r w:rsidR="009F6457" w:rsidRPr="004957D1">
        <w:rPr>
          <w:rFonts w:ascii="Times New Roman" w:hAnsi="Times New Roman" w:cs="Times New Roman"/>
          <w:sz w:val="28"/>
          <w:szCs w:val="28"/>
        </w:rPr>
        <w:lastRenderedPageBreak/>
        <w:t>«Новосибирский институт мониторинга и развития образования». – Новосибирск: Изд-во НИПКиПРО, 2015. – С. 21-27.</w:t>
      </w:r>
    </w:p>
    <w:p w:rsidR="009F6457" w:rsidRPr="009C2DE0" w:rsidRDefault="00A50A8A" w:rsidP="009C2D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127D">
        <w:rPr>
          <w:rFonts w:ascii="Times New Roman" w:hAnsi="Times New Roman" w:cs="Times New Roman"/>
          <w:sz w:val="28"/>
          <w:szCs w:val="28"/>
        </w:rPr>
        <w:t>3</w:t>
      </w:r>
      <w:r w:rsidR="009F6457">
        <w:rPr>
          <w:rFonts w:ascii="Times New Roman" w:hAnsi="Times New Roman" w:cs="Times New Roman"/>
          <w:sz w:val="28"/>
          <w:szCs w:val="28"/>
        </w:rPr>
        <w:t>. </w:t>
      </w:r>
      <w:r w:rsidR="009F6457" w:rsidRPr="009C2DE0">
        <w:rPr>
          <w:rFonts w:ascii="Times New Roman" w:hAnsi="Times New Roman" w:cs="Times New Roman"/>
          <w:sz w:val="28"/>
          <w:szCs w:val="28"/>
        </w:rPr>
        <w:t xml:space="preserve">Реализация инновационных проектов в образовательных учреждениях города Бердска / А.В. Яковлев, А.В. </w:t>
      </w:r>
      <w:proofErr w:type="spellStart"/>
      <w:r w:rsidR="009F6457" w:rsidRPr="009C2DE0">
        <w:rPr>
          <w:rFonts w:ascii="Times New Roman" w:hAnsi="Times New Roman" w:cs="Times New Roman"/>
          <w:sz w:val="28"/>
          <w:szCs w:val="28"/>
        </w:rPr>
        <w:t>Чекмазова</w:t>
      </w:r>
      <w:proofErr w:type="spellEnd"/>
      <w:r w:rsidR="009F6457" w:rsidRPr="009C2DE0">
        <w:rPr>
          <w:rFonts w:ascii="Times New Roman" w:hAnsi="Times New Roman" w:cs="Times New Roman"/>
          <w:sz w:val="28"/>
          <w:szCs w:val="28"/>
        </w:rPr>
        <w:t xml:space="preserve">, К.А. Кипа и [др.]; Новосибирский </w:t>
      </w:r>
      <w:proofErr w:type="spellStart"/>
      <w:r w:rsidR="009F6457" w:rsidRPr="009C2DE0">
        <w:rPr>
          <w:rFonts w:ascii="Times New Roman" w:hAnsi="Times New Roman" w:cs="Times New Roman"/>
          <w:sz w:val="28"/>
          <w:szCs w:val="28"/>
        </w:rPr>
        <w:t>ИПКиПРО</w:t>
      </w:r>
      <w:proofErr w:type="spellEnd"/>
      <w:r w:rsidR="009F6457" w:rsidRPr="009C2DE0">
        <w:rPr>
          <w:rFonts w:ascii="Times New Roman" w:hAnsi="Times New Roman" w:cs="Times New Roman"/>
          <w:sz w:val="28"/>
          <w:szCs w:val="28"/>
        </w:rPr>
        <w:t>; Управление образования и молодежной политики г. Бердска; Центр развития образования г. Бердска. – Новосибирск: Изд-во НИПКиПРО, 2013. – 112 с.</w:t>
      </w:r>
    </w:p>
    <w:p w:rsidR="009F6457" w:rsidRDefault="00A50A8A" w:rsidP="00D039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127D">
        <w:rPr>
          <w:rFonts w:ascii="Times New Roman" w:hAnsi="Times New Roman" w:cs="Times New Roman"/>
          <w:sz w:val="28"/>
          <w:szCs w:val="28"/>
        </w:rPr>
        <w:t>4</w:t>
      </w:r>
      <w:r w:rsidR="009F6457">
        <w:rPr>
          <w:rFonts w:ascii="Times New Roman" w:hAnsi="Times New Roman" w:cs="Times New Roman"/>
          <w:sz w:val="28"/>
          <w:szCs w:val="28"/>
        </w:rPr>
        <w:t>. </w:t>
      </w:r>
      <w:proofErr w:type="spellStart"/>
      <w:r w:rsidR="009F6457" w:rsidRPr="00486B34">
        <w:rPr>
          <w:rFonts w:ascii="Times New Roman" w:hAnsi="Times New Roman" w:cs="Times New Roman"/>
          <w:sz w:val="28"/>
          <w:szCs w:val="28"/>
        </w:rPr>
        <w:t>Чекмазова</w:t>
      </w:r>
      <w:proofErr w:type="spellEnd"/>
      <w:r w:rsidR="009F6457" w:rsidRPr="009C2DE0">
        <w:rPr>
          <w:rFonts w:ascii="Times New Roman" w:hAnsi="Times New Roman" w:cs="Times New Roman"/>
          <w:sz w:val="28"/>
          <w:szCs w:val="28"/>
        </w:rPr>
        <w:t xml:space="preserve"> </w:t>
      </w:r>
      <w:r w:rsidR="009F6457" w:rsidRPr="00486B34">
        <w:rPr>
          <w:rFonts w:ascii="Times New Roman" w:hAnsi="Times New Roman" w:cs="Times New Roman"/>
          <w:sz w:val="28"/>
          <w:szCs w:val="28"/>
        </w:rPr>
        <w:t xml:space="preserve">А.В., Кипа К.А. Муниципальные инновационные площадки как механизм ведения инновационной деятельности в сфере образования на муниципальном уровне // Инновации и современные технологии в системе образования: Сб. мат. Всероссийской научно-практической </w:t>
      </w:r>
      <w:proofErr w:type="spellStart"/>
      <w:r w:rsidR="009F6457" w:rsidRPr="00486B34">
        <w:rPr>
          <w:rFonts w:ascii="Times New Roman" w:hAnsi="Times New Roman" w:cs="Times New Roman"/>
          <w:sz w:val="28"/>
          <w:szCs w:val="28"/>
        </w:rPr>
        <w:t>конф</w:t>
      </w:r>
      <w:proofErr w:type="spellEnd"/>
      <w:r w:rsidR="009F6457" w:rsidRPr="00486B34">
        <w:rPr>
          <w:rFonts w:ascii="Times New Roman" w:hAnsi="Times New Roman" w:cs="Times New Roman"/>
          <w:sz w:val="28"/>
          <w:szCs w:val="28"/>
        </w:rPr>
        <w:t>. Т.II. – Новосибирск, 2014. – С.353-354.</w:t>
      </w:r>
    </w:p>
    <w:sectPr w:rsidR="009F645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94" w:rsidRDefault="00014594" w:rsidP="00CF12B9">
      <w:pPr>
        <w:spacing w:after="0" w:line="240" w:lineRule="auto"/>
      </w:pPr>
      <w:r>
        <w:separator/>
      </w:r>
    </w:p>
  </w:endnote>
  <w:endnote w:type="continuationSeparator" w:id="0">
    <w:p w:rsidR="00014594" w:rsidRDefault="00014594" w:rsidP="00CF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85687"/>
      <w:docPartObj>
        <w:docPartGallery w:val="Page Numbers (Bottom of Page)"/>
        <w:docPartUnique/>
      </w:docPartObj>
    </w:sdtPr>
    <w:sdtEndPr/>
    <w:sdtContent>
      <w:p w:rsidR="00604D92" w:rsidRDefault="00604D92">
        <w:pPr>
          <w:pStyle w:val="ab"/>
          <w:jc w:val="center"/>
        </w:pPr>
        <w:r>
          <w:fldChar w:fldCharType="begin"/>
        </w:r>
        <w:r>
          <w:instrText>PAGE   \* MERGEFORMAT</w:instrText>
        </w:r>
        <w:r>
          <w:fldChar w:fldCharType="separate"/>
        </w:r>
        <w:r w:rsidR="00CA2BBB">
          <w:rPr>
            <w:noProof/>
          </w:rPr>
          <w:t>1</w:t>
        </w:r>
        <w:r>
          <w:fldChar w:fldCharType="end"/>
        </w:r>
      </w:p>
    </w:sdtContent>
  </w:sdt>
  <w:p w:rsidR="00604D92" w:rsidRDefault="00604D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94" w:rsidRDefault="00014594" w:rsidP="00CF12B9">
      <w:pPr>
        <w:spacing w:after="0" w:line="240" w:lineRule="auto"/>
      </w:pPr>
      <w:r>
        <w:separator/>
      </w:r>
    </w:p>
  </w:footnote>
  <w:footnote w:type="continuationSeparator" w:id="0">
    <w:p w:rsidR="00014594" w:rsidRDefault="00014594" w:rsidP="00CF1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81173"/>
    <w:multiLevelType w:val="hybridMultilevel"/>
    <w:tmpl w:val="D6425BCC"/>
    <w:lvl w:ilvl="0" w:tplc="39BE9CF4">
      <w:start w:val="1"/>
      <w:numFmt w:val="decimal"/>
      <w:lvlText w:val="%1."/>
      <w:lvlJc w:val="left"/>
      <w:pPr>
        <w:ind w:left="794" w:hanging="360"/>
      </w:pPr>
      <w:rPr>
        <w:rFonts w:ascii="Times New Roman" w:eastAsia="Times New Roman" w:hAnsi="Times New Roman" w:cs="Times New Roman"/>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
    <w:nsid w:val="60CC473E"/>
    <w:multiLevelType w:val="hybridMultilevel"/>
    <w:tmpl w:val="B0C0552A"/>
    <w:lvl w:ilvl="0" w:tplc="0419000F">
      <w:start w:val="1"/>
      <w:numFmt w:val="decimal"/>
      <w:lvlText w:val="%1."/>
      <w:lvlJc w:val="left"/>
      <w:pPr>
        <w:tabs>
          <w:tab w:val="num" w:pos="720"/>
        </w:tabs>
        <w:ind w:left="720" w:hanging="360"/>
      </w:pPr>
      <w:rPr>
        <w:rFonts w:hint="default"/>
      </w:rPr>
    </w:lvl>
    <w:lvl w:ilvl="1" w:tplc="D9B4789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8C75A8C"/>
    <w:multiLevelType w:val="hybridMultilevel"/>
    <w:tmpl w:val="58A651BC"/>
    <w:lvl w:ilvl="0" w:tplc="B4D4CA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B723A3A"/>
    <w:multiLevelType w:val="hybridMultilevel"/>
    <w:tmpl w:val="BB04FA6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CAD7C41"/>
    <w:multiLevelType w:val="hybridMultilevel"/>
    <w:tmpl w:val="B8808F14"/>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A393156"/>
    <w:multiLevelType w:val="hybridMultilevel"/>
    <w:tmpl w:val="7A36FC90"/>
    <w:lvl w:ilvl="0" w:tplc="B1DA9422">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3A"/>
    <w:rsid w:val="00014594"/>
    <w:rsid w:val="000179C9"/>
    <w:rsid w:val="00021D33"/>
    <w:rsid w:val="00030D19"/>
    <w:rsid w:val="00035D6F"/>
    <w:rsid w:val="00052854"/>
    <w:rsid w:val="00065C9E"/>
    <w:rsid w:val="000664CD"/>
    <w:rsid w:val="00066FEC"/>
    <w:rsid w:val="00071732"/>
    <w:rsid w:val="000730E8"/>
    <w:rsid w:val="00075E42"/>
    <w:rsid w:val="00080B32"/>
    <w:rsid w:val="00086795"/>
    <w:rsid w:val="000939F8"/>
    <w:rsid w:val="00095040"/>
    <w:rsid w:val="000963D8"/>
    <w:rsid w:val="000A2FFD"/>
    <w:rsid w:val="000A4222"/>
    <w:rsid w:val="000A7D8A"/>
    <w:rsid w:val="000B0498"/>
    <w:rsid w:val="000B0787"/>
    <w:rsid w:val="000B0FFD"/>
    <w:rsid w:val="000B50CB"/>
    <w:rsid w:val="000C49F7"/>
    <w:rsid w:val="000C4AAF"/>
    <w:rsid w:val="000C57F4"/>
    <w:rsid w:val="000C60E8"/>
    <w:rsid w:val="000D32E2"/>
    <w:rsid w:val="000D4792"/>
    <w:rsid w:val="000D6D22"/>
    <w:rsid w:val="000E2829"/>
    <w:rsid w:val="000E2E9D"/>
    <w:rsid w:val="000F6554"/>
    <w:rsid w:val="000F688A"/>
    <w:rsid w:val="000F76C3"/>
    <w:rsid w:val="00101AC5"/>
    <w:rsid w:val="00103245"/>
    <w:rsid w:val="001215BA"/>
    <w:rsid w:val="0012187A"/>
    <w:rsid w:val="00124463"/>
    <w:rsid w:val="001353B3"/>
    <w:rsid w:val="0013780D"/>
    <w:rsid w:val="00140499"/>
    <w:rsid w:val="0014304B"/>
    <w:rsid w:val="00153A36"/>
    <w:rsid w:val="001566A7"/>
    <w:rsid w:val="0016127D"/>
    <w:rsid w:val="001639B3"/>
    <w:rsid w:val="00164FC7"/>
    <w:rsid w:val="00167E61"/>
    <w:rsid w:val="00173D28"/>
    <w:rsid w:val="00174227"/>
    <w:rsid w:val="001820B4"/>
    <w:rsid w:val="001821F5"/>
    <w:rsid w:val="001846DB"/>
    <w:rsid w:val="00196AE9"/>
    <w:rsid w:val="00197418"/>
    <w:rsid w:val="001A09ED"/>
    <w:rsid w:val="001A7C04"/>
    <w:rsid w:val="001B035D"/>
    <w:rsid w:val="001B2B6B"/>
    <w:rsid w:val="001B3373"/>
    <w:rsid w:val="001B44BE"/>
    <w:rsid w:val="001B5D01"/>
    <w:rsid w:val="001B6CF5"/>
    <w:rsid w:val="001B6F6C"/>
    <w:rsid w:val="001B7C9D"/>
    <w:rsid w:val="001C1111"/>
    <w:rsid w:val="001C37A4"/>
    <w:rsid w:val="001C4572"/>
    <w:rsid w:val="001C74A3"/>
    <w:rsid w:val="001D6234"/>
    <w:rsid w:val="001E14F7"/>
    <w:rsid w:val="001E2D77"/>
    <w:rsid w:val="001E73DE"/>
    <w:rsid w:val="00202E1B"/>
    <w:rsid w:val="0020557D"/>
    <w:rsid w:val="00206B75"/>
    <w:rsid w:val="00206E6B"/>
    <w:rsid w:val="002176B1"/>
    <w:rsid w:val="00220F1E"/>
    <w:rsid w:val="00221FA8"/>
    <w:rsid w:val="0022368D"/>
    <w:rsid w:val="00224E89"/>
    <w:rsid w:val="00225285"/>
    <w:rsid w:val="00225B34"/>
    <w:rsid w:val="002267F1"/>
    <w:rsid w:val="00231A47"/>
    <w:rsid w:val="00232AC8"/>
    <w:rsid w:val="0023399A"/>
    <w:rsid w:val="00236D5E"/>
    <w:rsid w:val="00241843"/>
    <w:rsid w:val="00245FE6"/>
    <w:rsid w:val="002464EE"/>
    <w:rsid w:val="00251568"/>
    <w:rsid w:val="0025384E"/>
    <w:rsid w:val="0025519D"/>
    <w:rsid w:val="00262EF8"/>
    <w:rsid w:val="002702D1"/>
    <w:rsid w:val="00271252"/>
    <w:rsid w:val="002746F5"/>
    <w:rsid w:val="00283BF6"/>
    <w:rsid w:val="0029102E"/>
    <w:rsid w:val="00291989"/>
    <w:rsid w:val="0029680A"/>
    <w:rsid w:val="00297918"/>
    <w:rsid w:val="002A16BB"/>
    <w:rsid w:val="002A1C1E"/>
    <w:rsid w:val="002A23A4"/>
    <w:rsid w:val="002A7EAE"/>
    <w:rsid w:val="002B1FC9"/>
    <w:rsid w:val="002B5033"/>
    <w:rsid w:val="002B5894"/>
    <w:rsid w:val="002C04AC"/>
    <w:rsid w:val="002C0C14"/>
    <w:rsid w:val="002C1D43"/>
    <w:rsid w:val="002D50A9"/>
    <w:rsid w:val="002D7BFF"/>
    <w:rsid w:val="002E09F0"/>
    <w:rsid w:val="002E4927"/>
    <w:rsid w:val="002F0122"/>
    <w:rsid w:val="002F012C"/>
    <w:rsid w:val="002F26F3"/>
    <w:rsid w:val="00305007"/>
    <w:rsid w:val="00305936"/>
    <w:rsid w:val="0030782E"/>
    <w:rsid w:val="003079F4"/>
    <w:rsid w:val="00310366"/>
    <w:rsid w:val="003119C9"/>
    <w:rsid w:val="00313355"/>
    <w:rsid w:val="003137AC"/>
    <w:rsid w:val="00313A65"/>
    <w:rsid w:val="003157CB"/>
    <w:rsid w:val="00320025"/>
    <w:rsid w:val="0033100F"/>
    <w:rsid w:val="003312A0"/>
    <w:rsid w:val="0033538A"/>
    <w:rsid w:val="0034433B"/>
    <w:rsid w:val="003551B2"/>
    <w:rsid w:val="003579A5"/>
    <w:rsid w:val="003769E8"/>
    <w:rsid w:val="0038490F"/>
    <w:rsid w:val="00386007"/>
    <w:rsid w:val="003876F7"/>
    <w:rsid w:val="00390507"/>
    <w:rsid w:val="003923D5"/>
    <w:rsid w:val="003A461A"/>
    <w:rsid w:val="003B131A"/>
    <w:rsid w:val="003C07F4"/>
    <w:rsid w:val="003E3932"/>
    <w:rsid w:val="003E4B96"/>
    <w:rsid w:val="003F72F9"/>
    <w:rsid w:val="00402A46"/>
    <w:rsid w:val="0040313C"/>
    <w:rsid w:val="00404512"/>
    <w:rsid w:val="00412EAD"/>
    <w:rsid w:val="00416CA6"/>
    <w:rsid w:val="00416D5B"/>
    <w:rsid w:val="00417F07"/>
    <w:rsid w:val="00423DD1"/>
    <w:rsid w:val="00442497"/>
    <w:rsid w:val="004431C1"/>
    <w:rsid w:val="00445ED8"/>
    <w:rsid w:val="0044690B"/>
    <w:rsid w:val="004477C4"/>
    <w:rsid w:val="004507F6"/>
    <w:rsid w:val="00450B70"/>
    <w:rsid w:val="004511DE"/>
    <w:rsid w:val="00453C8C"/>
    <w:rsid w:val="00455A77"/>
    <w:rsid w:val="00456408"/>
    <w:rsid w:val="00464EBF"/>
    <w:rsid w:val="004657EF"/>
    <w:rsid w:val="004660F6"/>
    <w:rsid w:val="0047739B"/>
    <w:rsid w:val="004776A5"/>
    <w:rsid w:val="00477C7C"/>
    <w:rsid w:val="0048219E"/>
    <w:rsid w:val="00486B34"/>
    <w:rsid w:val="00490B19"/>
    <w:rsid w:val="00490EED"/>
    <w:rsid w:val="00493489"/>
    <w:rsid w:val="0049381E"/>
    <w:rsid w:val="00493AE7"/>
    <w:rsid w:val="004957D1"/>
    <w:rsid w:val="00497605"/>
    <w:rsid w:val="004B6F94"/>
    <w:rsid w:val="004B7907"/>
    <w:rsid w:val="004C3D35"/>
    <w:rsid w:val="004C5424"/>
    <w:rsid w:val="004C563A"/>
    <w:rsid w:val="004C74A8"/>
    <w:rsid w:val="004D404B"/>
    <w:rsid w:val="004D46E8"/>
    <w:rsid w:val="004D616E"/>
    <w:rsid w:val="004E55F1"/>
    <w:rsid w:val="004E6A1B"/>
    <w:rsid w:val="004E775A"/>
    <w:rsid w:val="004F049E"/>
    <w:rsid w:val="004F4406"/>
    <w:rsid w:val="00502043"/>
    <w:rsid w:val="005074EA"/>
    <w:rsid w:val="00507AE3"/>
    <w:rsid w:val="00512A4B"/>
    <w:rsid w:val="00523E67"/>
    <w:rsid w:val="00533CE1"/>
    <w:rsid w:val="00537F7C"/>
    <w:rsid w:val="0054192C"/>
    <w:rsid w:val="00541930"/>
    <w:rsid w:val="00542D15"/>
    <w:rsid w:val="00544352"/>
    <w:rsid w:val="00547090"/>
    <w:rsid w:val="0055194A"/>
    <w:rsid w:val="00551B93"/>
    <w:rsid w:val="0055413D"/>
    <w:rsid w:val="00555582"/>
    <w:rsid w:val="00557038"/>
    <w:rsid w:val="0055772B"/>
    <w:rsid w:val="005721A5"/>
    <w:rsid w:val="005771E3"/>
    <w:rsid w:val="00586F1F"/>
    <w:rsid w:val="005944F0"/>
    <w:rsid w:val="005A1E27"/>
    <w:rsid w:val="005A1FB4"/>
    <w:rsid w:val="005A4281"/>
    <w:rsid w:val="005A6209"/>
    <w:rsid w:val="005B52BA"/>
    <w:rsid w:val="005C10C2"/>
    <w:rsid w:val="005C4A2F"/>
    <w:rsid w:val="005C791A"/>
    <w:rsid w:val="005E30BE"/>
    <w:rsid w:val="005E5CD7"/>
    <w:rsid w:val="005E653F"/>
    <w:rsid w:val="005E73D0"/>
    <w:rsid w:val="005F784F"/>
    <w:rsid w:val="006019D7"/>
    <w:rsid w:val="00601A63"/>
    <w:rsid w:val="00604D92"/>
    <w:rsid w:val="006076DD"/>
    <w:rsid w:val="0061637C"/>
    <w:rsid w:val="006200B7"/>
    <w:rsid w:val="00623237"/>
    <w:rsid w:val="00624CC4"/>
    <w:rsid w:val="00624D3E"/>
    <w:rsid w:val="00625C9F"/>
    <w:rsid w:val="0062613E"/>
    <w:rsid w:val="00630028"/>
    <w:rsid w:val="0063254A"/>
    <w:rsid w:val="0063559C"/>
    <w:rsid w:val="006361D7"/>
    <w:rsid w:val="00640999"/>
    <w:rsid w:val="00640E6F"/>
    <w:rsid w:val="0066388D"/>
    <w:rsid w:val="00663A7E"/>
    <w:rsid w:val="006664AB"/>
    <w:rsid w:val="0066665D"/>
    <w:rsid w:val="0066695A"/>
    <w:rsid w:val="0067072A"/>
    <w:rsid w:val="00670BD1"/>
    <w:rsid w:val="006724FA"/>
    <w:rsid w:val="00677315"/>
    <w:rsid w:val="00680F79"/>
    <w:rsid w:val="00682ED8"/>
    <w:rsid w:val="00683823"/>
    <w:rsid w:val="00693B35"/>
    <w:rsid w:val="006A4230"/>
    <w:rsid w:val="006A4769"/>
    <w:rsid w:val="006B3E2D"/>
    <w:rsid w:val="006B5AE6"/>
    <w:rsid w:val="006C01B2"/>
    <w:rsid w:val="006C0FB4"/>
    <w:rsid w:val="006D3B3D"/>
    <w:rsid w:val="006D4804"/>
    <w:rsid w:val="006D49F1"/>
    <w:rsid w:val="007004E0"/>
    <w:rsid w:val="00701D14"/>
    <w:rsid w:val="00703DF0"/>
    <w:rsid w:val="00710E63"/>
    <w:rsid w:val="007258A0"/>
    <w:rsid w:val="0072671A"/>
    <w:rsid w:val="007267B1"/>
    <w:rsid w:val="007335FC"/>
    <w:rsid w:val="00734F8B"/>
    <w:rsid w:val="007368F2"/>
    <w:rsid w:val="0073701A"/>
    <w:rsid w:val="007459F2"/>
    <w:rsid w:val="00746A0B"/>
    <w:rsid w:val="007548D6"/>
    <w:rsid w:val="007605FD"/>
    <w:rsid w:val="00760E0D"/>
    <w:rsid w:val="00763BE3"/>
    <w:rsid w:val="0076653A"/>
    <w:rsid w:val="00771A91"/>
    <w:rsid w:val="00775659"/>
    <w:rsid w:val="00775B5B"/>
    <w:rsid w:val="007773A5"/>
    <w:rsid w:val="00786316"/>
    <w:rsid w:val="00787237"/>
    <w:rsid w:val="007917DC"/>
    <w:rsid w:val="00796A12"/>
    <w:rsid w:val="007A0671"/>
    <w:rsid w:val="007A37BC"/>
    <w:rsid w:val="007A4774"/>
    <w:rsid w:val="007B01A3"/>
    <w:rsid w:val="007B352E"/>
    <w:rsid w:val="007D0931"/>
    <w:rsid w:val="007D5FC8"/>
    <w:rsid w:val="007D670B"/>
    <w:rsid w:val="007E0A79"/>
    <w:rsid w:val="007E337D"/>
    <w:rsid w:val="008041F7"/>
    <w:rsid w:val="00811FB9"/>
    <w:rsid w:val="00813FD8"/>
    <w:rsid w:val="0081790D"/>
    <w:rsid w:val="00824251"/>
    <w:rsid w:val="0082705E"/>
    <w:rsid w:val="0083008F"/>
    <w:rsid w:val="00834942"/>
    <w:rsid w:val="0083741F"/>
    <w:rsid w:val="008513A5"/>
    <w:rsid w:val="00853C7E"/>
    <w:rsid w:val="008564AE"/>
    <w:rsid w:val="008638B6"/>
    <w:rsid w:val="0087121A"/>
    <w:rsid w:val="00880A37"/>
    <w:rsid w:val="0088249F"/>
    <w:rsid w:val="0088276E"/>
    <w:rsid w:val="00884B17"/>
    <w:rsid w:val="00890653"/>
    <w:rsid w:val="00893554"/>
    <w:rsid w:val="008A1FE2"/>
    <w:rsid w:val="008A7A03"/>
    <w:rsid w:val="008C5B9F"/>
    <w:rsid w:val="008C7C1F"/>
    <w:rsid w:val="008D0691"/>
    <w:rsid w:val="008D0FFE"/>
    <w:rsid w:val="008D3D85"/>
    <w:rsid w:val="008E4EFE"/>
    <w:rsid w:val="008E6FB8"/>
    <w:rsid w:val="008F1EE4"/>
    <w:rsid w:val="008F7A6A"/>
    <w:rsid w:val="0090071A"/>
    <w:rsid w:val="00903201"/>
    <w:rsid w:val="0090456F"/>
    <w:rsid w:val="0090545E"/>
    <w:rsid w:val="00907E29"/>
    <w:rsid w:val="0091235F"/>
    <w:rsid w:val="00912EA9"/>
    <w:rsid w:val="00917B29"/>
    <w:rsid w:val="00927E91"/>
    <w:rsid w:val="00933709"/>
    <w:rsid w:val="00941FAE"/>
    <w:rsid w:val="009449AC"/>
    <w:rsid w:val="009518DF"/>
    <w:rsid w:val="00951C12"/>
    <w:rsid w:val="00956CD7"/>
    <w:rsid w:val="00964BBC"/>
    <w:rsid w:val="00970024"/>
    <w:rsid w:val="00970B42"/>
    <w:rsid w:val="009712A0"/>
    <w:rsid w:val="00974BB9"/>
    <w:rsid w:val="009773BE"/>
    <w:rsid w:val="00977715"/>
    <w:rsid w:val="00977DC2"/>
    <w:rsid w:val="00981592"/>
    <w:rsid w:val="00982223"/>
    <w:rsid w:val="00984CA1"/>
    <w:rsid w:val="0099066B"/>
    <w:rsid w:val="009912BD"/>
    <w:rsid w:val="00991885"/>
    <w:rsid w:val="009951F2"/>
    <w:rsid w:val="0099579C"/>
    <w:rsid w:val="009A3EE6"/>
    <w:rsid w:val="009A5555"/>
    <w:rsid w:val="009A795A"/>
    <w:rsid w:val="009B11E8"/>
    <w:rsid w:val="009B3F23"/>
    <w:rsid w:val="009B4E06"/>
    <w:rsid w:val="009B5AD8"/>
    <w:rsid w:val="009C0BE5"/>
    <w:rsid w:val="009C2ACC"/>
    <w:rsid w:val="009C2DE0"/>
    <w:rsid w:val="009C2E68"/>
    <w:rsid w:val="009C62DA"/>
    <w:rsid w:val="009D06EB"/>
    <w:rsid w:val="009D1BF4"/>
    <w:rsid w:val="009D4E69"/>
    <w:rsid w:val="009D6A5F"/>
    <w:rsid w:val="009D6A68"/>
    <w:rsid w:val="009E1B29"/>
    <w:rsid w:val="009E4249"/>
    <w:rsid w:val="009E7838"/>
    <w:rsid w:val="009F02FD"/>
    <w:rsid w:val="009F1FAF"/>
    <w:rsid w:val="009F6457"/>
    <w:rsid w:val="009F78AE"/>
    <w:rsid w:val="00A01712"/>
    <w:rsid w:val="00A01897"/>
    <w:rsid w:val="00A021A6"/>
    <w:rsid w:val="00A05CEC"/>
    <w:rsid w:val="00A07C2F"/>
    <w:rsid w:val="00A147FC"/>
    <w:rsid w:val="00A15F4B"/>
    <w:rsid w:val="00A22293"/>
    <w:rsid w:val="00A30599"/>
    <w:rsid w:val="00A41532"/>
    <w:rsid w:val="00A50A8A"/>
    <w:rsid w:val="00A541F4"/>
    <w:rsid w:val="00A5674A"/>
    <w:rsid w:val="00A6429E"/>
    <w:rsid w:val="00A66FD3"/>
    <w:rsid w:val="00A7274C"/>
    <w:rsid w:val="00A742CA"/>
    <w:rsid w:val="00A74813"/>
    <w:rsid w:val="00A76260"/>
    <w:rsid w:val="00A77979"/>
    <w:rsid w:val="00A81610"/>
    <w:rsid w:val="00A846C3"/>
    <w:rsid w:val="00A9255E"/>
    <w:rsid w:val="00A93C0E"/>
    <w:rsid w:val="00A946ED"/>
    <w:rsid w:val="00A94F91"/>
    <w:rsid w:val="00AA49CC"/>
    <w:rsid w:val="00AA61A2"/>
    <w:rsid w:val="00AA74E4"/>
    <w:rsid w:val="00AB4941"/>
    <w:rsid w:val="00AC2782"/>
    <w:rsid w:val="00AC2C62"/>
    <w:rsid w:val="00AE61D8"/>
    <w:rsid w:val="00AF0005"/>
    <w:rsid w:val="00AF5070"/>
    <w:rsid w:val="00AF76B8"/>
    <w:rsid w:val="00B004B4"/>
    <w:rsid w:val="00B048C2"/>
    <w:rsid w:val="00B075E8"/>
    <w:rsid w:val="00B078DC"/>
    <w:rsid w:val="00B12553"/>
    <w:rsid w:val="00B20B48"/>
    <w:rsid w:val="00B23C2E"/>
    <w:rsid w:val="00B24EAE"/>
    <w:rsid w:val="00B334A4"/>
    <w:rsid w:val="00B35F66"/>
    <w:rsid w:val="00B36567"/>
    <w:rsid w:val="00B36D3C"/>
    <w:rsid w:val="00B45CD1"/>
    <w:rsid w:val="00B533CB"/>
    <w:rsid w:val="00B6031B"/>
    <w:rsid w:val="00B60F3F"/>
    <w:rsid w:val="00B61825"/>
    <w:rsid w:val="00B6316C"/>
    <w:rsid w:val="00B67DBE"/>
    <w:rsid w:val="00B70664"/>
    <w:rsid w:val="00B71189"/>
    <w:rsid w:val="00B714B3"/>
    <w:rsid w:val="00B717A2"/>
    <w:rsid w:val="00B71F9F"/>
    <w:rsid w:val="00B76369"/>
    <w:rsid w:val="00B82390"/>
    <w:rsid w:val="00B93BD8"/>
    <w:rsid w:val="00BA607A"/>
    <w:rsid w:val="00BB57D6"/>
    <w:rsid w:val="00BC1C33"/>
    <w:rsid w:val="00BC3E1F"/>
    <w:rsid w:val="00BC5913"/>
    <w:rsid w:val="00BC6A5B"/>
    <w:rsid w:val="00BD7143"/>
    <w:rsid w:val="00BE1484"/>
    <w:rsid w:val="00BE1750"/>
    <w:rsid w:val="00BE1954"/>
    <w:rsid w:val="00BE3B98"/>
    <w:rsid w:val="00BE658A"/>
    <w:rsid w:val="00BE6FDA"/>
    <w:rsid w:val="00BF01E5"/>
    <w:rsid w:val="00BF377F"/>
    <w:rsid w:val="00BF5283"/>
    <w:rsid w:val="00C052F0"/>
    <w:rsid w:val="00C12895"/>
    <w:rsid w:val="00C2197B"/>
    <w:rsid w:val="00C232F6"/>
    <w:rsid w:val="00C2410B"/>
    <w:rsid w:val="00C27F30"/>
    <w:rsid w:val="00C30562"/>
    <w:rsid w:val="00C32690"/>
    <w:rsid w:val="00C36BCE"/>
    <w:rsid w:val="00C36D81"/>
    <w:rsid w:val="00C415AB"/>
    <w:rsid w:val="00C52744"/>
    <w:rsid w:val="00C738E2"/>
    <w:rsid w:val="00C76BA0"/>
    <w:rsid w:val="00C77A13"/>
    <w:rsid w:val="00C92558"/>
    <w:rsid w:val="00C96744"/>
    <w:rsid w:val="00C96AE5"/>
    <w:rsid w:val="00CA2BBB"/>
    <w:rsid w:val="00CB4EDD"/>
    <w:rsid w:val="00CB7865"/>
    <w:rsid w:val="00CC1F14"/>
    <w:rsid w:val="00CC4B82"/>
    <w:rsid w:val="00CC532F"/>
    <w:rsid w:val="00CD11A9"/>
    <w:rsid w:val="00CD161F"/>
    <w:rsid w:val="00CD6BB3"/>
    <w:rsid w:val="00CE6E11"/>
    <w:rsid w:val="00CE75AB"/>
    <w:rsid w:val="00CF12B9"/>
    <w:rsid w:val="00CF5D8B"/>
    <w:rsid w:val="00CF6888"/>
    <w:rsid w:val="00D039BE"/>
    <w:rsid w:val="00D120BE"/>
    <w:rsid w:val="00D133FF"/>
    <w:rsid w:val="00D13E6C"/>
    <w:rsid w:val="00D20C7B"/>
    <w:rsid w:val="00D25E0C"/>
    <w:rsid w:val="00D26031"/>
    <w:rsid w:val="00D26704"/>
    <w:rsid w:val="00D31410"/>
    <w:rsid w:val="00D348ED"/>
    <w:rsid w:val="00D402E0"/>
    <w:rsid w:val="00D407AF"/>
    <w:rsid w:val="00D41938"/>
    <w:rsid w:val="00D4332A"/>
    <w:rsid w:val="00D4473F"/>
    <w:rsid w:val="00D45366"/>
    <w:rsid w:val="00D45B86"/>
    <w:rsid w:val="00D53841"/>
    <w:rsid w:val="00D54857"/>
    <w:rsid w:val="00D634CB"/>
    <w:rsid w:val="00D72064"/>
    <w:rsid w:val="00D731BC"/>
    <w:rsid w:val="00D92D71"/>
    <w:rsid w:val="00DA2635"/>
    <w:rsid w:val="00DA49DF"/>
    <w:rsid w:val="00DA59A9"/>
    <w:rsid w:val="00DA5AA0"/>
    <w:rsid w:val="00DB09D2"/>
    <w:rsid w:val="00DB5C1C"/>
    <w:rsid w:val="00DB77DD"/>
    <w:rsid w:val="00DC1046"/>
    <w:rsid w:val="00DC1CB3"/>
    <w:rsid w:val="00DC2463"/>
    <w:rsid w:val="00DC65CC"/>
    <w:rsid w:val="00DD6203"/>
    <w:rsid w:val="00DE7462"/>
    <w:rsid w:val="00DF34B3"/>
    <w:rsid w:val="00E0182F"/>
    <w:rsid w:val="00E018C6"/>
    <w:rsid w:val="00E04625"/>
    <w:rsid w:val="00E04A62"/>
    <w:rsid w:val="00E074EF"/>
    <w:rsid w:val="00E165A9"/>
    <w:rsid w:val="00E35316"/>
    <w:rsid w:val="00E37D9B"/>
    <w:rsid w:val="00E4414F"/>
    <w:rsid w:val="00E44773"/>
    <w:rsid w:val="00E46D15"/>
    <w:rsid w:val="00E50FD7"/>
    <w:rsid w:val="00E51D98"/>
    <w:rsid w:val="00E808A7"/>
    <w:rsid w:val="00E83E7C"/>
    <w:rsid w:val="00E86A4E"/>
    <w:rsid w:val="00E9054B"/>
    <w:rsid w:val="00E9161E"/>
    <w:rsid w:val="00E94B09"/>
    <w:rsid w:val="00E979A4"/>
    <w:rsid w:val="00EB1E31"/>
    <w:rsid w:val="00EB45F7"/>
    <w:rsid w:val="00EC46F6"/>
    <w:rsid w:val="00EC79A5"/>
    <w:rsid w:val="00ED0888"/>
    <w:rsid w:val="00ED0E48"/>
    <w:rsid w:val="00ED115B"/>
    <w:rsid w:val="00ED5C28"/>
    <w:rsid w:val="00ED72DE"/>
    <w:rsid w:val="00ED7556"/>
    <w:rsid w:val="00EF43C5"/>
    <w:rsid w:val="00F11EF5"/>
    <w:rsid w:val="00F1253C"/>
    <w:rsid w:val="00F21DDC"/>
    <w:rsid w:val="00F24869"/>
    <w:rsid w:val="00F30736"/>
    <w:rsid w:val="00F3594C"/>
    <w:rsid w:val="00F36B9B"/>
    <w:rsid w:val="00F42FFA"/>
    <w:rsid w:val="00F565B8"/>
    <w:rsid w:val="00F604BE"/>
    <w:rsid w:val="00F61448"/>
    <w:rsid w:val="00F6426C"/>
    <w:rsid w:val="00F701F6"/>
    <w:rsid w:val="00F80E10"/>
    <w:rsid w:val="00F80E8F"/>
    <w:rsid w:val="00F818BD"/>
    <w:rsid w:val="00F85A74"/>
    <w:rsid w:val="00F910A4"/>
    <w:rsid w:val="00FA231F"/>
    <w:rsid w:val="00FA3630"/>
    <w:rsid w:val="00FB103B"/>
    <w:rsid w:val="00FB3086"/>
    <w:rsid w:val="00FB4E8A"/>
    <w:rsid w:val="00FB6D35"/>
    <w:rsid w:val="00FC0CBF"/>
    <w:rsid w:val="00FC180A"/>
    <w:rsid w:val="00FD7AA5"/>
    <w:rsid w:val="00FE5059"/>
    <w:rsid w:val="00FE5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F5"/>
  </w:style>
  <w:style w:type="paragraph" w:styleId="1">
    <w:name w:val="heading 1"/>
    <w:basedOn w:val="a"/>
    <w:next w:val="a"/>
    <w:link w:val="10"/>
    <w:uiPriority w:val="9"/>
    <w:qFormat/>
    <w:rsid w:val="00D634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Информблок"/>
    <w:basedOn w:val="a0"/>
    <w:rsid w:val="008A7A03"/>
    <w:rPr>
      <w:i/>
    </w:rPr>
  </w:style>
  <w:style w:type="paragraph" w:customStyle="1" w:styleId="a4">
    <w:name w:val="Итоговая информация"/>
    <w:basedOn w:val="a"/>
    <w:rsid w:val="008A7A03"/>
    <w:pPr>
      <w:tabs>
        <w:tab w:val="left" w:pos="1134"/>
        <w:tab w:val="right" w:pos="9072"/>
      </w:tabs>
      <w:spacing w:after="0" w:line="360" w:lineRule="auto"/>
      <w:jc w:val="both"/>
    </w:pPr>
    <w:rPr>
      <w:rFonts w:ascii="Times New Roman" w:eastAsia="Times New Roman" w:hAnsi="Times New Roman" w:cs="Times New Roman"/>
      <w:sz w:val="28"/>
      <w:szCs w:val="20"/>
      <w:lang w:val="en-US" w:eastAsia="ru-RU"/>
    </w:rPr>
  </w:style>
  <w:style w:type="paragraph" w:customStyle="1" w:styleId="a5">
    <w:name w:val="Название таблицы"/>
    <w:basedOn w:val="a"/>
    <w:next w:val="a"/>
    <w:rsid w:val="008A7A03"/>
    <w:pPr>
      <w:spacing w:after="0" w:line="360" w:lineRule="auto"/>
      <w:jc w:val="center"/>
    </w:pPr>
    <w:rPr>
      <w:rFonts w:ascii="Times New Roman" w:eastAsia="Times New Roman" w:hAnsi="Times New Roman" w:cs="Times New Roman"/>
      <w:sz w:val="28"/>
      <w:szCs w:val="20"/>
      <w:lang w:eastAsia="ru-RU"/>
    </w:rPr>
  </w:style>
  <w:style w:type="paragraph" w:customStyle="1" w:styleId="a6">
    <w:name w:val="Подпись к рисунку"/>
    <w:basedOn w:val="a"/>
    <w:rsid w:val="008A7A03"/>
    <w:pPr>
      <w:keepLines/>
      <w:suppressAutoHyphens/>
      <w:spacing w:after="360" w:line="360" w:lineRule="auto"/>
      <w:jc w:val="center"/>
    </w:pPr>
    <w:rPr>
      <w:rFonts w:ascii="Times New Roman" w:eastAsia="Times New Roman" w:hAnsi="Times New Roman" w:cs="Times New Roman"/>
      <w:sz w:val="24"/>
      <w:szCs w:val="20"/>
      <w:lang w:eastAsia="ru-RU"/>
    </w:rPr>
  </w:style>
  <w:style w:type="paragraph" w:customStyle="1" w:styleId="a7">
    <w:name w:val="Подпись к таблице"/>
    <w:basedOn w:val="a"/>
    <w:rsid w:val="008A7A03"/>
    <w:pPr>
      <w:spacing w:after="0" w:line="360" w:lineRule="auto"/>
      <w:jc w:val="right"/>
    </w:pPr>
    <w:rPr>
      <w:rFonts w:ascii="Times New Roman" w:eastAsia="Times New Roman" w:hAnsi="Times New Roman" w:cs="Times New Roman"/>
      <w:sz w:val="28"/>
      <w:szCs w:val="20"/>
      <w:lang w:eastAsia="ru-RU"/>
    </w:rPr>
  </w:style>
  <w:style w:type="paragraph" w:customStyle="1" w:styleId="a8">
    <w:name w:val="Экспликация"/>
    <w:basedOn w:val="a"/>
    <w:next w:val="a"/>
    <w:rsid w:val="008A7A03"/>
    <w:pPr>
      <w:tabs>
        <w:tab w:val="left" w:pos="1276"/>
      </w:tabs>
      <w:spacing w:after="0" w:line="360" w:lineRule="auto"/>
      <w:ind w:left="907"/>
      <w:jc w:val="both"/>
    </w:pPr>
    <w:rPr>
      <w:rFonts w:ascii="Times New Roman" w:eastAsia="Times New Roman" w:hAnsi="Times New Roman" w:cs="Times New Roman"/>
      <w:sz w:val="20"/>
      <w:szCs w:val="20"/>
      <w:lang w:val="en-US" w:eastAsia="ru-RU"/>
    </w:rPr>
  </w:style>
  <w:style w:type="paragraph" w:styleId="a9">
    <w:name w:val="header"/>
    <w:basedOn w:val="a"/>
    <w:link w:val="aa"/>
    <w:uiPriority w:val="99"/>
    <w:unhideWhenUsed/>
    <w:rsid w:val="00CF12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12B9"/>
  </w:style>
  <w:style w:type="paragraph" w:styleId="ab">
    <w:name w:val="footer"/>
    <w:basedOn w:val="a"/>
    <w:link w:val="ac"/>
    <w:uiPriority w:val="99"/>
    <w:unhideWhenUsed/>
    <w:rsid w:val="00CF12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12B9"/>
  </w:style>
  <w:style w:type="paragraph" w:styleId="ad">
    <w:name w:val="List Paragraph"/>
    <w:basedOn w:val="a"/>
    <w:uiPriority w:val="99"/>
    <w:qFormat/>
    <w:rsid w:val="00386007"/>
    <w:pPr>
      <w:ind w:left="720"/>
      <w:contextualSpacing/>
    </w:pPr>
  </w:style>
  <w:style w:type="character" w:styleId="ae">
    <w:name w:val="Hyperlink"/>
    <w:basedOn w:val="a0"/>
    <w:uiPriority w:val="99"/>
    <w:unhideWhenUsed/>
    <w:rsid w:val="0091235F"/>
    <w:rPr>
      <w:color w:val="0000FF" w:themeColor="hyperlink"/>
      <w:u w:val="single"/>
    </w:rPr>
  </w:style>
  <w:style w:type="paragraph" w:styleId="af">
    <w:name w:val="Balloon Text"/>
    <w:basedOn w:val="a"/>
    <w:link w:val="af0"/>
    <w:uiPriority w:val="99"/>
    <w:semiHidden/>
    <w:unhideWhenUsed/>
    <w:rsid w:val="004C563A"/>
    <w:pPr>
      <w:spacing w:after="0" w:line="240" w:lineRule="auto"/>
    </w:pPr>
    <w:rPr>
      <w:rFonts w:ascii="Calibri" w:hAnsi="Calibri" w:cs="Calibri"/>
      <w:sz w:val="16"/>
      <w:szCs w:val="16"/>
    </w:rPr>
  </w:style>
  <w:style w:type="character" w:customStyle="1" w:styleId="af0">
    <w:name w:val="Текст выноски Знак"/>
    <w:basedOn w:val="a0"/>
    <w:link w:val="af"/>
    <w:uiPriority w:val="99"/>
    <w:semiHidden/>
    <w:rsid w:val="004C563A"/>
    <w:rPr>
      <w:rFonts w:ascii="Calibri" w:hAnsi="Calibri" w:cs="Calibri"/>
      <w:sz w:val="16"/>
      <w:szCs w:val="16"/>
    </w:rPr>
  </w:style>
  <w:style w:type="character" w:customStyle="1" w:styleId="10">
    <w:name w:val="Заголовок 1 Знак"/>
    <w:basedOn w:val="a0"/>
    <w:link w:val="1"/>
    <w:uiPriority w:val="9"/>
    <w:rsid w:val="00D634CB"/>
    <w:rPr>
      <w:rFonts w:asciiTheme="majorHAnsi" w:eastAsiaTheme="majorEastAsia" w:hAnsiTheme="majorHAnsi" w:cstheme="majorBidi"/>
      <w:color w:val="365F91" w:themeColor="accent1" w:themeShade="BF"/>
      <w:sz w:val="32"/>
      <w:szCs w:val="32"/>
    </w:rPr>
  </w:style>
  <w:style w:type="paragraph" w:styleId="11">
    <w:name w:val="toc 1"/>
    <w:basedOn w:val="a"/>
    <w:next w:val="a"/>
    <w:autoRedefine/>
    <w:uiPriority w:val="39"/>
    <w:unhideWhenUsed/>
    <w:rsid w:val="00ED5C28"/>
    <w:pPr>
      <w:tabs>
        <w:tab w:val="right" w:leader="dot" w:pos="9345"/>
      </w:tabs>
      <w:spacing w:after="100"/>
      <w:jc w:val="both"/>
    </w:pPr>
    <w:rPr>
      <w:rFonts w:ascii="Times New Roman" w:hAnsi="Times New Roman" w:cs="Times New Roman"/>
      <w:noProof/>
      <w:sz w:val="28"/>
    </w:rPr>
  </w:style>
  <w:style w:type="paragraph" w:customStyle="1" w:styleId="12">
    <w:name w:val="Абзац списка1"/>
    <w:basedOn w:val="a"/>
    <w:rsid w:val="001A7C04"/>
    <w:pPr>
      <w:ind w:left="720"/>
      <w:contextualSpacing/>
    </w:pPr>
    <w:rPr>
      <w:rFonts w:ascii="Calibri" w:eastAsia="Times New Roman" w:hAnsi="Calibri" w:cs="Times New Roman"/>
    </w:rPr>
  </w:style>
  <w:style w:type="paragraph" w:styleId="af1">
    <w:name w:val="Normal (Web)"/>
    <w:basedOn w:val="a"/>
    <w:uiPriority w:val="99"/>
    <w:rsid w:val="004D404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
    <w:name w:val="Body Text 2"/>
    <w:basedOn w:val="a"/>
    <w:link w:val="20"/>
    <w:uiPriority w:val="99"/>
    <w:rsid w:val="00A9255E"/>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rsid w:val="00A9255E"/>
    <w:rPr>
      <w:rFonts w:ascii="Times New Roman" w:eastAsia="Times New Roman" w:hAnsi="Times New Roman" w:cs="Times New Roman"/>
      <w:sz w:val="28"/>
      <w:szCs w:val="24"/>
      <w:lang w:eastAsia="ru-RU"/>
    </w:rPr>
  </w:style>
  <w:style w:type="table" w:styleId="af2">
    <w:name w:val="Table Grid"/>
    <w:basedOn w:val="a1"/>
    <w:uiPriority w:val="99"/>
    <w:rsid w:val="00A925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semiHidden/>
    <w:unhideWhenUsed/>
    <w:rsid w:val="006019D7"/>
    <w:pPr>
      <w:spacing w:after="120"/>
    </w:pPr>
  </w:style>
  <w:style w:type="character" w:customStyle="1" w:styleId="af4">
    <w:name w:val="Основной текст Знак"/>
    <w:basedOn w:val="a0"/>
    <w:link w:val="af3"/>
    <w:uiPriority w:val="99"/>
    <w:semiHidden/>
    <w:rsid w:val="006019D7"/>
  </w:style>
  <w:style w:type="character" w:styleId="af5">
    <w:name w:val="FollowedHyperlink"/>
    <w:basedOn w:val="a0"/>
    <w:uiPriority w:val="99"/>
    <w:semiHidden/>
    <w:unhideWhenUsed/>
    <w:rsid w:val="00B23C2E"/>
    <w:rPr>
      <w:color w:val="800080" w:themeColor="followedHyperlink"/>
      <w:u w:val="single"/>
    </w:rPr>
  </w:style>
  <w:style w:type="table" w:customStyle="1" w:styleId="13">
    <w:name w:val="Сетка таблицы1"/>
    <w:basedOn w:val="a1"/>
    <w:next w:val="af2"/>
    <w:uiPriority w:val="59"/>
    <w:rsid w:val="007D67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F5"/>
  </w:style>
  <w:style w:type="paragraph" w:styleId="1">
    <w:name w:val="heading 1"/>
    <w:basedOn w:val="a"/>
    <w:next w:val="a"/>
    <w:link w:val="10"/>
    <w:uiPriority w:val="9"/>
    <w:qFormat/>
    <w:rsid w:val="00D634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Информблок"/>
    <w:basedOn w:val="a0"/>
    <w:rsid w:val="008A7A03"/>
    <w:rPr>
      <w:i/>
    </w:rPr>
  </w:style>
  <w:style w:type="paragraph" w:customStyle="1" w:styleId="a4">
    <w:name w:val="Итоговая информация"/>
    <w:basedOn w:val="a"/>
    <w:rsid w:val="008A7A03"/>
    <w:pPr>
      <w:tabs>
        <w:tab w:val="left" w:pos="1134"/>
        <w:tab w:val="right" w:pos="9072"/>
      </w:tabs>
      <w:spacing w:after="0" w:line="360" w:lineRule="auto"/>
      <w:jc w:val="both"/>
    </w:pPr>
    <w:rPr>
      <w:rFonts w:ascii="Times New Roman" w:eastAsia="Times New Roman" w:hAnsi="Times New Roman" w:cs="Times New Roman"/>
      <w:sz w:val="28"/>
      <w:szCs w:val="20"/>
      <w:lang w:val="en-US" w:eastAsia="ru-RU"/>
    </w:rPr>
  </w:style>
  <w:style w:type="paragraph" w:customStyle="1" w:styleId="a5">
    <w:name w:val="Название таблицы"/>
    <w:basedOn w:val="a"/>
    <w:next w:val="a"/>
    <w:rsid w:val="008A7A03"/>
    <w:pPr>
      <w:spacing w:after="0" w:line="360" w:lineRule="auto"/>
      <w:jc w:val="center"/>
    </w:pPr>
    <w:rPr>
      <w:rFonts w:ascii="Times New Roman" w:eastAsia="Times New Roman" w:hAnsi="Times New Roman" w:cs="Times New Roman"/>
      <w:sz w:val="28"/>
      <w:szCs w:val="20"/>
      <w:lang w:eastAsia="ru-RU"/>
    </w:rPr>
  </w:style>
  <w:style w:type="paragraph" w:customStyle="1" w:styleId="a6">
    <w:name w:val="Подпись к рисунку"/>
    <w:basedOn w:val="a"/>
    <w:rsid w:val="008A7A03"/>
    <w:pPr>
      <w:keepLines/>
      <w:suppressAutoHyphens/>
      <w:spacing w:after="360" w:line="360" w:lineRule="auto"/>
      <w:jc w:val="center"/>
    </w:pPr>
    <w:rPr>
      <w:rFonts w:ascii="Times New Roman" w:eastAsia="Times New Roman" w:hAnsi="Times New Roman" w:cs="Times New Roman"/>
      <w:sz w:val="24"/>
      <w:szCs w:val="20"/>
      <w:lang w:eastAsia="ru-RU"/>
    </w:rPr>
  </w:style>
  <w:style w:type="paragraph" w:customStyle="1" w:styleId="a7">
    <w:name w:val="Подпись к таблице"/>
    <w:basedOn w:val="a"/>
    <w:rsid w:val="008A7A03"/>
    <w:pPr>
      <w:spacing w:after="0" w:line="360" w:lineRule="auto"/>
      <w:jc w:val="right"/>
    </w:pPr>
    <w:rPr>
      <w:rFonts w:ascii="Times New Roman" w:eastAsia="Times New Roman" w:hAnsi="Times New Roman" w:cs="Times New Roman"/>
      <w:sz w:val="28"/>
      <w:szCs w:val="20"/>
      <w:lang w:eastAsia="ru-RU"/>
    </w:rPr>
  </w:style>
  <w:style w:type="paragraph" w:customStyle="1" w:styleId="a8">
    <w:name w:val="Экспликация"/>
    <w:basedOn w:val="a"/>
    <w:next w:val="a"/>
    <w:rsid w:val="008A7A03"/>
    <w:pPr>
      <w:tabs>
        <w:tab w:val="left" w:pos="1276"/>
      </w:tabs>
      <w:spacing w:after="0" w:line="360" w:lineRule="auto"/>
      <w:ind w:left="907"/>
      <w:jc w:val="both"/>
    </w:pPr>
    <w:rPr>
      <w:rFonts w:ascii="Times New Roman" w:eastAsia="Times New Roman" w:hAnsi="Times New Roman" w:cs="Times New Roman"/>
      <w:sz w:val="20"/>
      <w:szCs w:val="20"/>
      <w:lang w:val="en-US" w:eastAsia="ru-RU"/>
    </w:rPr>
  </w:style>
  <w:style w:type="paragraph" w:styleId="a9">
    <w:name w:val="header"/>
    <w:basedOn w:val="a"/>
    <w:link w:val="aa"/>
    <w:uiPriority w:val="99"/>
    <w:unhideWhenUsed/>
    <w:rsid w:val="00CF12B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12B9"/>
  </w:style>
  <w:style w:type="paragraph" w:styleId="ab">
    <w:name w:val="footer"/>
    <w:basedOn w:val="a"/>
    <w:link w:val="ac"/>
    <w:uiPriority w:val="99"/>
    <w:unhideWhenUsed/>
    <w:rsid w:val="00CF12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12B9"/>
  </w:style>
  <w:style w:type="paragraph" w:styleId="ad">
    <w:name w:val="List Paragraph"/>
    <w:basedOn w:val="a"/>
    <w:uiPriority w:val="99"/>
    <w:qFormat/>
    <w:rsid w:val="00386007"/>
    <w:pPr>
      <w:ind w:left="720"/>
      <w:contextualSpacing/>
    </w:pPr>
  </w:style>
  <w:style w:type="character" w:styleId="ae">
    <w:name w:val="Hyperlink"/>
    <w:basedOn w:val="a0"/>
    <w:uiPriority w:val="99"/>
    <w:unhideWhenUsed/>
    <w:rsid w:val="0091235F"/>
    <w:rPr>
      <w:color w:val="0000FF" w:themeColor="hyperlink"/>
      <w:u w:val="single"/>
    </w:rPr>
  </w:style>
  <w:style w:type="paragraph" w:styleId="af">
    <w:name w:val="Balloon Text"/>
    <w:basedOn w:val="a"/>
    <w:link w:val="af0"/>
    <w:uiPriority w:val="99"/>
    <w:semiHidden/>
    <w:unhideWhenUsed/>
    <w:rsid w:val="004C563A"/>
    <w:pPr>
      <w:spacing w:after="0" w:line="240" w:lineRule="auto"/>
    </w:pPr>
    <w:rPr>
      <w:rFonts w:ascii="Calibri" w:hAnsi="Calibri" w:cs="Calibri"/>
      <w:sz w:val="16"/>
      <w:szCs w:val="16"/>
    </w:rPr>
  </w:style>
  <w:style w:type="character" w:customStyle="1" w:styleId="af0">
    <w:name w:val="Текст выноски Знак"/>
    <w:basedOn w:val="a0"/>
    <w:link w:val="af"/>
    <w:uiPriority w:val="99"/>
    <w:semiHidden/>
    <w:rsid w:val="004C563A"/>
    <w:rPr>
      <w:rFonts w:ascii="Calibri" w:hAnsi="Calibri" w:cs="Calibri"/>
      <w:sz w:val="16"/>
      <w:szCs w:val="16"/>
    </w:rPr>
  </w:style>
  <w:style w:type="character" w:customStyle="1" w:styleId="10">
    <w:name w:val="Заголовок 1 Знак"/>
    <w:basedOn w:val="a0"/>
    <w:link w:val="1"/>
    <w:uiPriority w:val="9"/>
    <w:rsid w:val="00D634CB"/>
    <w:rPr>
      <w:rFonts w:asciiTheme="majorHAnsi" w:eastAsiaTheme="majorEastAsia" w:hAnsiTheme="majorHAnsi" w:cstheme="majorBidi"/>
      <w:color w:val="365F91" w:themeColor="accent1" w:themeShade="BF"/>
      <w:sz w:val="32"/>
      <w:szCs w:val="32"/>
    </w:rPr>
  </w:style>
  <w:style w:type="paragraph" w:styleId="11">
    <w:name w:val="toc 1"/>
    <w:basedOn w:val="a"/>
    <w:next w:val="a"/>
    <w:autoRedefine/>
    <w:uiPriority w:val="39"/>
    <w:unhideWhenUsed/>
    <w:rsid w:val="00ED5C28"/>
    <w:pPr>
      <w:tabs>
        <w:tab w:val="right" w:leader="dot" w:pos="9345"/>
      </w:tabs>
      <w:spacing w:after="100"/>
      <w:jc w:val="both"/>
    </w:pPr>
    <w:rPr>
      <w:rFonts w:ascii="Times New Roman" w:hAnsi="Times New Roman" w:cs="Times New Roman"/>
      <w:noProof/>
      <w:sz w:val="28"/>
    </w:rPr>
  </w:style>
  <w:style w:type="paragraph" w:customStyle="1" w:styleId="12">
    <w:name w:val="Абзац списка1"/>
    <w:basedOn w:val="a"/>
    <w:rsid w:val="001A7C04"/>
    <w:pPr>
      <w:ind w:left="720"/>
      <w:contextualSpacing/>
    </w:pPr>
    <w:rPr>
      <w:rFonts w:ascii="Calibri" w:eastAsia="Times New Roman" w:hAnsi="Calibri" w:cs="Times New Roman"/>
    </w:rPr>
  </w:style>
  <w:style w:type="paragraph" w:styleId="af1">
    <w:name w:val="Normal (Web)"/>
    <w:basedOn w:val="a"/>
    <w:uiPriority w:val="99"/>
    <w:rsid w:val="004D404B"/>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
    <w:name w:val="Body Text 2"/>
    <w:basedOn w:val="a"/>
    <w:link w:val="20"/>
    <w:uiPriority w:val="99"/>
    <w:rsid w:val="00A9255E"/>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rsid w:val="00A9255E"/>
    <w:rPr>
      <w:rFonts w:ascii="Times New Roman" w:eastAsia="Times New Roman" w:hAnsi="Times New Roman" w:cs="Times New Roman"/>
      <w:sz w:val="28"/>
      <w:szCs w:val="24"/>
      <w:lang w:eastAsia="ru-RU"/>
    </w:rPr>
  </w:style>
  <w:style w:type="table" w:styleId="af2">
    <w:name w:val="Table Grid"/>
    <w:basedOn w:val="a1"/>
    <w:uiPriority w:val="99"/>
    <w:rsid w:val="00A925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semiHidden/>
    <w:unhideWhenUsed/>
    <w:rsid w:val="006019D7"/>
    <w:pPr>
      <w:spacing w:after="120"/>
    </w:pPr>
  </w:style>
  <w:style w:type="character" w:customStyle="1" w:styleId="af4">
    <w:name w:val="Основной текст Знак"/>
    <w:basedOn w:val="a0"/>
    <w:link w:val="af3"/>
    <w:uiPriority w:val="99"/>
    <w:semiHidden/>
    <w:rsid w:val="006019D7"/>
  </w:style>
  <w:style w:type="character" w:styleId="af5">
    <w:name w:val="FollowedHyperlink"/>
    <w:basedOn w:val="a0"/>
    <w:uiPriority w:val="99"/>
    <w:semiHidden/>
    <w:unhideWhenUsed/>
    <w:rsid w:val="00B23C2E"/>
    <w:rPr>
      <w:color w:val="800080" w:themeColor="followedHyperlink"/>
      <w:u w:val="single"/>
    </w:rPr>
  </w:style>
  <w:style w:type="table" w:customStyle="1" w:styleId="13">
    <w:name w:val="Сетка таблицы1"/>
    <w:basedOn w:val="a1"/>
    <w:next w:val="af2"/>
    <w:uiPriority w:val="59"/>
    <w:rsid w:val="007D67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ro.berdsk-edu.ru" TargetMode="External"/><Relationship Id="rId4" Type="http://schemas.microsoft.com/office/2007/relationships/stylesWithEffects" Target="stylesWithEffects.xml"/><Relationship Id="rId9" Type="http://schemas.openxmlformats.org/officeDocument/2006/relationships/hyperlink" Target="http://273-&#1092;&#1079;.&#1088;&#1092;/voprosy_i_otvety/kak-v-novom-zakone-reglamentiruetsya-eksperimentalnaya-i-innovacionnaya-deyatel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8694-F603-405E-A98B-CB37362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6749</Words>
  <Characters>38471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dc:creator>
  <cp:lastModifiedBy>Admin</cp:lastModifiedBy>
  <cp:revision>2</cp:revision>
  <cp:lastPrinted>2017-01-29T22:36:00Z</cp:lastPrinted>
  <dcterms:created xsi:type="dcterms:W3CDTF">2017-11-14T04:01:00Z</dcterms:created>
  <dcterms:modified xsi:type="dcterms:W3CDTF">2017-11-14T04:01:00Z</dcterms:modified>
</cp:coreProperties>
</file>